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E50D" w14:textId="77777777" w:rsidR="00DD0662" w:rsidRDefault="00DD0662" w:rsidP="001D1D4A">
      <w:pPr>
        <w:jc w:val="center"/>
        <w:rPr>
          <w:rFonts w:ascii="Arial" w:hAnsi="Arial" w:cs="Arial"/>
          <w:b/>
          <w:bCs/>
          <w:sz w:val="40"/>
          <w:szCs w:val="40"/>
        </w:rPr>
      </w:pPr>
    </w:p>
    <w:p w14:paraId="53C69004" w14:textId="41FBECC1" w:rsidR="0066462F" w:rsidRPr="00AF77AA" w:rsidRDefault="00E9145D" w:rsidP="00AF77AA">
      <w:pPr>
        <w:pStyle w:val="Heading1"/>
        <w:rPr>
          <w:b/>
          <w:bCs/>
        </w:rPr>
      </w:pPr>
      <w:r>
        <w:rPr>
          <w:b/>
          <w:bCs/>
        </w:rPr>
        <w:t>Provider b</w:t>
      </w:r>
      <w:r w:rsidR="00AF77AA">
        <w:rPr>
          <w:b/>
          <w:bCs/>
        </w:rPr>
        <w:t xml:space="preserve">riefing and </w:t>
      </w:r>
      <w:r w:rsidR="00AF77AA" w:rsidRPr="00AF77AA">
        <w:rPr>
          <w:b/>
          <w:bCs/>
        </w:rPr>
        <w:t xml:space="preserve">FAQs - </w:t>
      </w:r>
      <w:r>
        <w:rPr>
          <w:b/>
          <w:bCs/>
        </w:rPr>
        <w:t>m</w:t>
      </w:r>
      <w:r w:rsidR="0066462F" w:rsidRPr="00AF77AA">
        <w:rPr>
          <w:b/>
          <w:bCs/>
        </w:rPr>
        <w:t xml:space="preserve">ental </w:t>
      </w:r>
      <w:r>
        <w:rPr>
          <w:b/>
          <w:bCs/>
        </w:rPr>
        <w:t>h</w:t>
      </w:r>
      <w:r w:rsidR="0066462F" w:rsidRPr="00AF77AA">
        <w:rPr>
          <w:b/>
          <w:bCs/>
        </w:rPr>
        <w:t xml:space="preserve">ealth and </w:t>
      </w:r>
      <w:r>
        <w:rPr>
          <w:b/>
          <w:bCs/>
        </w:rPr>
        <w:t>w</w:t>
      </w:r>
      <w:r w:rsidR="0066462F" w:rsidRPr="00AF77AA">
        <w:rPr>
          <w:b/>
          <w:bCs/>
        </w:rPr>
        <w:t xml:space="preserve">ellbeing </w:t>
      </w:r>
      <w:r>
        <w:rPr>
          <w:b/>
          <w:bCs/>
        </w:rPr>
        <w:t>p</w:t>
      </w:r>
      <w:r w:rsidR="0066462F" w:rsidRPr="00AF77AA">
        <w:rPr>
          <w:b/>
          <w:bCs/>
        </w:rPr>
        <w:t>ractitioners:</w:t>
      </w:r>
      <w:r w:rsidR="00AF77AA" w:rsidRPr="00AF77AA">
        <w:rPr>
          <w:b/>
          <w:bCs/>
        </w:rPr>
        <w:t xml:space="preserve"> </w:t>
      </w:r>
      <w:r w:rsidR="00B1706C" w:rsidRPr="00AF77AA">
        <w:rPr>
          <w:b/>
          <w:bCs/>
        </w:rPr>
        <w:t>A</w:t>
      </w:r>
      <w:r w:rsidR="0066462F" w:rsidRPr="00AF77AA">
        <w:rPr>
          <w:b/>
          <w:bCs/>
        </w:rPr>
        <w:t xml:space="preserve"> new opportunity for community mental health services</w:t>
      </w:r>
    </w:p>
    <w:p w14:paraId="7D74A074" w14:textId="78A9190C" w:rsidR="00F54F9E" w:rsidRDefault="005155C0" w:rsidP="00CB5386">
      <w:pPr>
        <w:rPr>
          <w:rFonts w:ascii="Arial" w:hAnsi="Arial" w:cs="Arial"/>
          <w:color w:val="000000" w:themeColor="text1"/>
          <w:sz w:val="24"/>
          <w:szCs w:val="24"/>
        </w:rPr>
      </w:pPr>
      <w:r w:rsidRPr="002445F9">
        <w:rPr>
          <w:rFonts w:ascii="Arial" w:hAnsi="Arial" w:cs="Arial"/>
          <w:color w:val="000000" w:themeColor="text1"/>
          <w:sz w:val="24"/>
          <w:szCs w:val="24"/>
        </w:rPr>
        <w:t>Updated on</w:t>
      </w:r>
      <w:r w:rsidR="002445F9">
        <w:rPr>
          <w:rFonts w:ascii="Arial" w:hAnsi="Arial" w:cs="Arial"/>
          <w:color w:val="000000" w:themeColor="text1"/>
          <w:sz w:val="24"/>
          <w:szCs w:val="24"/>
        </w:rPr>
        <w:t>:</w:t>
      </w:r>
      <w:r w:rsidRPr="002445F9">
        <w:rPr>
          <w:rFonts w:ascii="Arial" w:hAnsi="Arial" w:cs="Arial"/>
          <w:color w:val="000000" w:themeColor="text1"/>
          <w:sz w:val="24"/>
          <w:szCs w:val="24"/>
        </w:rPr>
        <w:t xml:space="preserve"> </w:t>
      </w:r>
      <w:r w:rsidR="006F3851">
        <w:rPr>
          <w:rFonts w:ascii="Arial" w:hAnsi="Arial" w:cs="Arial"/>
          <w:color w:val="000000" w:themeColor="text1"/>
          <w:sz w:val="24"/>
          <w:szCs w:val="24"/>
        </w:rPr>
        <w:t xml:space="preserve">16 </w:t>
      </w:r>
      <w:r w:rsidR="00C8610B">
        <w:rPr>
          <w:rFonts w:ascii="Arial" w:hAnsi="Arial" w:cs="Arial"/>
          <w:color w:val="000000" w:themeColor="text1"/>
          <w:sz w:val="24"/>
          <w:szCs w:val="24"/>
        </w:rPr>
        <w:t>November 2021</w:t>
      </w:r>
    </w:p>
    <w:p w14:paraId="6D478D58" w14:textId="77777777" w:rsidR="002445F9" w:rsidRPr="00E96149" w:rsidRDefault="002445F9" w:rsidP="00CB5386">
      <w:pPr>
        <w:rPr>
          <w:rFonts w:ascii="Arial" w:hAnsi="Arial" w:cs="Arial"/>
          <w:color w:val="000000" w:themeColor="text1"/>
          <w:sz w:val="28"/>
          <w:szCs w:val="28"/>
        </w:rPr>
      </w:pPr>
    </w:p>
    <w:p w14:paraId="48D4EF5F" w14:textId="20A89EC4" w:rsidR="001D1D4A" w:rsidRPr="00E96149" w:rsidRDefault="00F54F9E" w:rsidP="00AF77AA">
      <w:pPr>
        <w:pStyle w:val="Heading2"/>
        <w:rPr>
          <w:sz w:val="32"/>
          <w:szCs w:val="28"/>
        </w:rPr>
      </w:pPr>
      <w:r w:rsidRPr="00E96149">
        <w:rPr>
          <w:sz w:val="32"/>
          <w:szCs w:val="28"/>
        </w:rPr>
        <w:t>Context</w:t>
      </w:r>
    </w:p>
    <w:p w14:paraId="5E06F933" w14:textId="30EE8EA8" w:rsidR="00CB5386" w:rsidRPr="00D724AD" w:rsidRDefault="00CB5386" w:rsidP="00CB5386">
      <w:pPr>
        <w:rPr>
          <w:rFonts w:ascii="Arial" w:hAnsi="Arial" w:cs="Arial"/>
          <w:color w:val="000000" w:themeColor="text1"/>
          <w:sz w:val="24"/>
          <w:szCs w:val="24"/>
        </w:rPr>
      </w:pPr>
      <w:r w:rsidRPr="00D724AD">
        <w:rPr>
          <w:rFonts w:ascii="Arial" w:hAnsi="Arial" w:cs="Arial"/>
          <w:color w:val="000000" w:themeColor="text1"/>
          <w:sz w:val="24"/>
          <w:szCs w:val="24"/>
        </w:rPr>
        <w:t>The transformation of Adult Community Mental Health Services requi</w:t>
      </w:r>
      <w:r w:rsidRPr="002E07D6">
        <w:rPr>
          <w:rFonts w:ascii="Arial" w:hAnsi="Arial" w:cs="Arial"/>
          <w:color w:val="000000" w:themeColor="text1"/>
          <w:sz w:val="24"/>
          <w:szCs w:val="24"/>
        </w:rPr>
        <w:t>res an expansion of services by 10,000 staff by 2024</w:t>
      </w:r>
      <w:r w:rsidR="002E07D6" w:rsidRPr="002E07D6">
        <w:rPr>
          <w:rFonts w:ascii="Arial" w:hAnsi="Arial" w:cs="Arial"/>
          <w:color w:val="000000" w:themeColor="text1"/>
          <w:sz w:val="24"/>
          <w:szCs w:val="24"/>
        </w:rPr>
        <w:t xml:space="preserve"> </w:t>
      </w:r>
      <w:r w:rsidR="002E07D6" w:rsidRPr="00937EA5">
        <w:rPr>
          <w:rFonts w:ascii="Arial" w:hAnsi="Arial" w:cs="Arial"/>
          <w:color w:val="000000" w:themeColor="text1"/>
          <w:sz w:val="24"/>
          <w:szCs w:val="24"/>
        </w:rPr>
        <w:t>wh</w:t>
      </w:r>
      <w:r w:rsidR="002E07D6" w:rsidRPr="001F2341">
        <w:rPr>
          <w:rFonts w:ascii="Arial" w:hAnsi="Arial" w:cs="Arial"/>
          <w:color w:val="000000" w:themeColor="text1"/>
          <w:sz w:val="24"/>
          <w:szCs w:val="24"/>
        </w:rPr>
        <w:t xml:space="preserve">o will help shift services to </w:t>
      </w:r>
      <w:r w:rsidR="002E07D6" w:rsidRPr="00AC7410">
        <w:rPr>
          <w:rFonts w:ascii="Arial" w:hAnsi="Arial" w:cs="Arial"/>
          <w:color w:val="000000" w:themeColor="text1"/>
          <w:sz w:val="24"/>
          <w:szCs w:val="24"/>
        </w:rPr>
        <w:t>p</w:t>
      </w:r>
      <w:r w:rsidR="002E07D6" w:rsidRPr="00A51757">
        <w:rPr>
          <w:rFonts w:ascii="Arial" w:hAnsi="Arial" w:cs="Arial"/>
          <w:color w:val="000000" w:themeColor="text1"/>
          <w:sz w:val="24"/>
          <w:szCs w:val="24"/>
        </w:rPr>
        <w:t>rovide trauma-informed care, with wider access to psychologically</w:t>
      </w:r>
      <w:r w:rsidR="00DA1C10" w:rsidRPr="00A51757">
        <w:rPr>
          <w:rFonts w:ascii="Arial" w:hAnsi="Arial" w:cs="Arial"/>
          <w:color w:val="000000" w:themeColor="text1"/>
          <w:sz w:val="24"/>
          <w:szCs w:val="24"/>
        </w:rPr>
        <w:t xml:space="preserve"> </w:t>
      </w:r>
      <w:r w:rsidR="002E07D6" w:rsidRPr="00A51757">
        <w:rPr>
          <w:rFonts w:ascii="Arial" w:hAnsi="Arial" w:cs="Arial"/>
          <w:color w:val="000000" w:themeColor="text1"/>
          <w:sz w:val="24"/>
          <w:szCs w:val="24"/>
        </w:rPr>
        <w:t xml:space="preserve">informed interventions and </w:t>
      </w:r>
      <w:r w:rsidR="002E07D6" w:rsidRPr="002E07D6">
        <w:rPr>
          <w:rFonts w:ascii="Arial" w:hAnsi="Arial" w:cs="Arial"/>
          <w:color w:val="000000" w:themeColor="text1"/>
          <w:sz w:val="24"/>
          <w:szCs w:val="24"/>
        </w:rPr>
        <w:t>NICE psychological therapies for severe m</w:t>
      </w:r>
      <w:r w:rsidR="002E07D6" w:rsidRPr="00937EA5">
        <w:rPr>
          <w:rFonts w:ascii="Arial" w:hAnsi="Arial" w:cs="Arial"/>
          <w:color w:val="000000" w:themeColor="text1"/>
          <w:sz w:val="24"/>
          <w:szCs w:val="24"/>
        </w:rPr>
        <w:t xml:space="preserve">ental health </w:t>
      </w:r>
      <w:r w:rsidR="00A23679">
        <w:rPr>
          <w:rFonts w:ascii="Arial" w:hAnsi="Arial" w:cs="Arial"/>
          <w:color w:val="000000" w:themeColor="text1"/>
          <w:sz w:val="24"/>
          <w:szCs w:val="24"/>
        </w:rPr>
        <w:t>illness (SMI)</w:t>
      </w:r>
      <w:r w:rsidR="002E07D6" w:rsidRPr="00937EA5">
        <w:rPr>
          <w:rFonts w:ascii="Arial" w:hAnsi="Arial" w:cs="Arial"/>
          <w:color w:val="000000" w:themeColor="text1"/>
          <w:sz w:val="24"/>
          <w:szCs w:val="24"/>
        </w:rPr>
        <w:t>.</w:t>
      </w:r>
    </w:p>
    <w:p w14:paraId="65037EF0" w14:textId="1935BABB" w:rsidR="00E9145D" w:rsidRDefault="002E07D6" w:rsidP="00CB5386">
      <w:pPr>
        <w:rPr>
          <w:rFonts w:ascii="Arial" w:hAnsi="Arial" w:cs="Arial"/>
          <w:color w:val="000000" w:themeColor="text1"/>
          <w:sz w:val="24"/>
          <w:szCs w:val="24"/>
        </w:rPr>
      </w:pPr>
      <w:r w:rsidRPr="6A9CC467">
        <w:rPr>
          <w:rFonts w:ascii="Arial" w:hAnsi="Arial" w:cs="Arial"/>
          <w:color w:val="000000" w:themeColor="text1"/>
          <w:sz w:val="24"/>
          <w:szCs w:val="24"/>
        </w:rPr>
        <w:t>It will be challenging to increase the workforce at this pace through e</w:t>
      </w:r>
      <w:r w:rsidR="00CB5386" w:rsidRPr="6A9CC467">
        <w:rPr>
          <w:rFonts w:ascii="Arial" w:hAnsi="Arial" w:cs="Arial"/>
          <w:color w:val="000000" w:themeColor="text1"/>
          <w:sz w:val="24"/>
          <w:szCs w:val="24"/>
        </w:rPr>
        <w:t xml:space="preserve">xisting supply routes.  However, there is a ready supply of graduates and other motivated individuals wishing to work in mental health services, using </w:t>
      </w:r>
      <w:proofErr w:type="gramStart"/>
      <w:r w:rsidR="00CB5386" w:rsidRPr="6A9CC467">
        <w:rPr>
          <w:rFonts w:ascii="Arial" w:hAnsi="Arial" w:cs="Arial"/>
          <w:color w:val="000000" w:themeColor="text1"/>
          <w:sz w:val="24"/>
          <w:szCs w:val="24"/>
        </w:rPr>
        <w:t>psychologically-informed</w:t>
      </w:r>
      <w:proofErr w:type="gramEnd"/>
      <w:r w:rsidR="00CB5386" w:rsidRPr="6A9CC467">
        <w:rPr>
          <w:rFonts w:ascii="Arial" w:hAnsi="Arial" w:cs="Arial"/>
          <w:color w:val="000000" w:themeColor="text1"/>
          <w:sz w:val="24"/>
          <w:szCs w:val="24"/>
        </w:rPr>
        <w:t xml:space="preserve"> practice (e.g. there are 20,000 psychology graduates per year, only a small fraction of whom enter NHS service</w:t>
      </w:r>
      <w:r w:rsidR="00E96149">
        <w:rPr>
          <w:rFonts w:ascii="Arial" w:hAnsi="Arial" w:cs="Arial"/>
          <w:color w:val="000000" w:themeColor="text1"/>
          <w:sz w:val="24"/>
          <w:szCs w:val="24"/>
        </w:rPr>
        <w:t>s</w:t>
      </w:r>
      <w:r w:rsidR="00CB5386" w:rsidRPr="6A9CC467">
        <w:rPr>
          <w:rFonts w:ascii="Arial" w:hAnsi="Arial" w:cs="Arial"/>
          <w:color w:val="000000" w:themeColor="text1"/>
          <w:sz w:val="24"/>
          <w:szCs w:val="24"/>
        </w:rPr>
        <w:t xml:space="preserve">).  </w:t>
      </w:r>
    </w:p>
    <w:p w14:paraId="751CAB83" w14:textId="48750522" w:rsidR="00CB5386" w:rsidRDefault="00CB5386" w:rsidP="00CB5386">
      <w:pPr>
        <w:rPr>
          <w:rFonts w:ascii="Arial" w:hAnsi="Arial" w:cs="Arial"/>
          <w:color w:val="000000" w:themeColor="text1"/>
          <w:sz w:val="24"/>
          <w:szCs w:val="24"/>
        </w:rPr>
      </w:pPr>
      <w:r w:rsidRPr="002E07D6">
        <w:rPr>
          <w:rFonts w:ascii="Arial" w:hAnsi="Arial" w:cs="Arial"/>
          <w:color w:val="000000" w:themeColor="text1"/>
          <w:sz w:val="24"/>
          <w:szCs w:val="24"/>
        </w:rPr>
        <w:t>T</w:t>
      </w:r>
      <w:r w:rsidRPr="00D724AD">
        <w:rPr>
          <w:rFonts w:ascii="Arial" w:hAnsi="Arial" w:cs="Arial"/>
          <w:color w:val="000000" w:themeColor="text1"/>
          <w:sz w:val="24"/>
          <w:szCs w:val="24"/>
        </w:rPr>
        <w:t xml:space="preserve">he </w:t>
      </w:r>
      <w:r w:rsidR="00121E61">
        <w:rPr>
          <w:rFonts w:ascii="Arial" w:hAnsi="Arial" w:cs="Arial"/>
          <w:color w:val="000000" w:themeColor="text1"/>
          <w:sz w:val="24"/>
          <w:szCs w:val="24"/>
        </w:rPr>
        <w:t>m</w:t>
      </w:r>
      <w:r w:rsidRPr="00D724AD">
        <w:rPr>
          <w:rFonts w:ascii="Arial" w:hAnsi="Arial" w:cs="Arial"/>
          <w:color w:val="000000" w:themeColor="text1"/>
          <w:sz w:val="24"/>
          <w:szCs w:val="24"/>
        </w:rPr>
        <w:t xml:space="preserve">ental </w:t>
      </w:r>
      <w:r w:rsidR="00121E61">
        <w:rPr>
          <w:rFonts w:ascii="Arial" w:hAnsi="Arial" w:cs="Arial"/>
          <w:color w:val="000000" w:themeColor="text1"/>
          <w:sz w:val="24"/>
          <w:szCs w:val="24"/>
        </w:rPr>
        <w:t>h</w:t>
      </w:r>
      <w:r w:rsidRPr="00D724AD">
        <w:rPr>
          <w:rFonts w:ascii="Arial" w:hAnsi="Arial" w:cs="Arial"/>
          <w:color w:val="000000" w:themeColor="text1"/>
          <w:sz w:val="24"/>
          <w:szCs w:val="24"/>
        </w:rPr>
        <w:t xml:space="preserve">ealth and </w:t>
      </w:r>
      <w:r w:rsidR="00121E61">
        <w:rPr>
          <w:rFonts w:ascii="Arial" w:hAnsi="Arial" w:cs="Arial"/>
          <w:color w:val="000000" w:themeColor="text1"/>
          <w:sz w:val="24"/>
          <w:szCs w:val="24"/>
        </w:rPr>
        <w:t>w</w:t>
      </w:r>
      <w:r w:rsidRPr="00D724AD">
        <w:rPr>
          <w:rFonts w:ascii="Arial" w:hAnsi="Arial" w:cs="Arial"/>
          <w:color w:val="000000" w:themeColor="text1"/>
          <w:sz w:val="24"/>
          <w:szCs w:val="24"/>
        </w:rPr>
        <w:t xml:space="preserve">ellbeing </w:t>
      </w:r>
      <w:r w:rsidR="00121E61">
        <w:rPr>
          <w:rFonts w:ascii="Arial" w:hAnsi="Arial" w:cs="Arial"/>
          <w:color w:val="000000" w:themeColor="text1"/>
          <w:sz w:val="24"/>
          <w:szCs w:val="24"/>
        </w:rPr>
        <w:t>p</w:t>
      </w:r>
      <w:r w:rsidRPr="00D724AD">
        <w:rPr>
          <w:rFonts w:ascii="Arial" w:hAnsi="Arial" w:cs="Arial"/>
          <w:color w:val="000000" w:themeColor="text1"/>
          <w:sz w:val="24"/>
          <w:szCs w:val="24"/>
        </w:rPr>
        <w:t>ractitioner</w:t>
      </w:r>
      <w:r w:rsidR="00B17942">
        <w:rPr>
          <w:rFonts w:ascii="Arial" w:hAnsi="Arial" w:cs="Arial"/>
          <w:color w:val="000000" w:themeColor="text1"/>
          <w:sz w:val="24"/>
          <w:szCs w:val="24"/>
        </w:rPr>
        <w:t xml:space="preserve"> (MHWP)</w:t>
      </w:r>
      <w:r w:rsidRPr="00D724AD">
        <w:rPr>
          <w:rFonts w:ascii="Arial" w:hAnsi="Arial" w:cs="Arial"/>
          <w:color w:val="000000" w:themeColor="text1"/>
          <w:sz w:val="24"/>
          <w:szCs w:val="24"/>
        </w:rPr>
        <w:t xml:space="preserve"> role </w:t>
      </w:r>
      <w:r w:rsidR="00BF7516">
        <w:rPr>
          <w:rFonts w:ascii="Arial" w:hAnsi="Arial" w:cs="Arial"/>
          <w:color w:val="000000" w:themeColor="text1"/>
          <w:sz w:val="24"/>
          <w:szCs w:val="24"/>
        </w:rPr>
        <w:t xml:space="preserve">has been </w:t>
      </w:r>
      <w:r w:rsidR="00870AF1">
        <w:rPr>
          <w:rFonts w:ascii="Arial" w:hAnsi="Arial" w:cs="Arial"/>
          <w:color w:val="000000" w:themeColor="text1"/>
          <w:sz w:val="24"/>
          <w:szCs w:val="24"/>
        </w:rPr>
        <w:t>introduced by</w:t>
      </w:r>
      <w:r w:rsidR="00BF7516">
        <w:rPr>
          <w:rFonts w:ascii="Arial" w:hAnsi="Arial" w:cs="Arial"/>
          <w:color w:val="000000" w:themeColor="text1"/>
          <w:sz w:val="24"/>
          <w:szCs w:val="24"/>
        </w:rPr>
        <w:t xml:space="preserve"> Health Education England and </w:t>
      </w:r>
      <w:r w:rsidR="00DC6D8E">
        <w:rPr>
          <w:rFonts w:ascii="Arial" w:hAnsi="Arial" w:cs="Arial"/>
          <w:color w:val="000000" w:themeColor="text1"/>
          <w:sz w:val="24"/>
          <w:szCs w:val="24"/>
        </w:rPr>
        <w:t>NHS England and Improvement</w:t>
      </w:r>
      <w:r w:rsidRPr="00D724AD">
        <w:rPr>
          <w:rFonts w:ascii="Arial" w:hAnsi="Arial" w:cs="Arial"/>
          <w:color w:val="000000" w:themeColor="text1"/>
          <w:sz w:val="24"/>
          <w:szCs w:val="24"/>
        </w:rPr>
        <w:t xml:space="preserve"> to harness this additional supply pool to support </w:t>
      </w:r>
      <w:r w:rsidR="002E07D6">
        <w:rPr>
          <w:rFonts w:ascii="Arial" w:hAnsi="Arial" w:cs="Arial"/>
          <w:color w:val="000000" w:themeColor="text1"/>
          <w:sz w:val="24"/>
          <w:szCs w:val="24"/>
        </w:rPr>
        <w:t>transformation</w:t>
      </w:r>
      <w:r w:rsidR="00870AF1">
        <w:rPr>
          <w:rFonts w:ascii="Arial" w:hAnsi="Arial" w:cs="Arial"/>
          <w:color w:val="000000" w:themeColor="text1"/>
          <w:sz w:val="24"/>
          <w:szCs w:val="24"/>
        </w:rPr>
        <w:t>,</w:t>
      </w:r>
      <w:r w:rsidR="002E07D6">
        <w:rPr>
          <w:rFonts w:ascii="Arial" w:hAnsi="Arial" w:cs="Arial"/>
          <w:color w:val="000000" w:themeColor="text1"/>
          <w:sz w:val="24"/>
          <w:szCs w:val="24"/>
        </w:rPr>
        <w:t xml:space="preserve"> both in terms of staff volumes and the way care is delivered.</w:t>
      </w:r>
    </w:p>
    <w:p w14:paraId="056AAF4D" w14:textId="5B4DC10D" w:rsidR="00BF0C38" w:rsidRPr="00E96149" w:rsidRDefault="002E07D6" w:rsidP="00AF77AA">
      <w:pPr>
        <w:pStyle w:val="Heading2"/>
        <w:rPr>
          <w:sz w:val="32"/>
          <w:szCs w:val="28"/>
        </w:rPr>
      </w:pPr>
      <w:r w:rsidRPr="00E96149">
        <w:rPr>
          <w:sz w:val="32"/>
          <w:szCs w:val="28"/>
        </w:rPr>
        <w:t xml:space="preserve">The new </w:t>
      </w:r>
      <w:r w:rsidR="00EA2D07" w:rsidRPr="00E96149">
        <w:rPr>
          <w:sz w:val="32"/>
          <w:szCs w:val="28"/>
        </w:rPr>
        <w:t>m</w:t>
      </w:r>
      <w:r w:rsidR="002445F9" w:rsidRPr="00E96149">
        <w:rPr>
          <w:sz w:val="32"/>
          <w:szCs w:val="28"/>
        </w:rPr>
        <w:t xml:space="preserve">ental </w:t>
      </w:r>
      <w:r w:rsidR="00EA2D07" w:rsidRPr="00E96149">
        <w:rPr>
          <w:sz w:val="32"/>
          <w:szCs w:val="28"/>
        </w:rPr>
        <w:t>h</w:t>
      </w:r>
      <w:r w:rsidR="002445F9" w:rsidRPr="00E96149">
        <w:rPr>
          <w:sz w:val="32"/>
          <w:szCs w:val="28"/>
        </w:rPr>
        <w:t xml:space="preserve">ealth and </w:t>
      </w:r>
      <w:r w:rsidR="00EA2D07" w:rsidRPr="00E96149">
        <w:rPr>
          <w:sz w:val="32"/>
          <w:szCs w:val="28"/>
        </w:rPr>
        <w:t>w</w:t>
      </w:r>
      <w:r w:rsidR="002445F9" w:rsidRPr="00E96149">
        <w:rPr>
          <w:sz w:val="32"/>
          <w:szCs w:val="28"/>
        </w:rPr>
        <w:t xml:space="preserve">ellbeing </w:t>
      </w:r>
      <w:r w:rsidR="00EA2D07" w:rsidRPr="00E96149">
        <w:rPr>
          <w:sz w:val="32"/>
          <w:szCs w:val="28"/>
        </w:rPr>
        <w:t>p</w:t>
      </w:r>
      <w:r w:rsidR="002445F9" w:rsidRPr="00E96149">
        <w:rPr>
          <w:sz w:val="32"/>
          <w:szCs w:val="28"/>
        </w:rPr>
        <w:t xml:space="preserve">ractitioner </w:t>
      </w:r>
      <w:r w:rsidRPr="00E96149">
        <w:rPr>
          <w:sz w:val="32"/>
          <w:szCs w:val="28"/>
        </w:rPr>
        <w:t>role</w:t>
      </w:r>
    </w:p>
    <w:p w14:paraId="41DAA0D4" w14:textId="735D6228" w:rsidR="00CB5386" w:rsidRDefault="00870AF1" w:rsidP="00CB5386">
      <w:pPr>
        <w:rPr>
          <w:rFonts w:ascii="Arial" w:hAnsi="Arial" w:cs="Arial"/>
          <w:color w:val="000000" w:themeColor="text1"/>
          <w:sz w:val="24"/>
          <w:szCs w:val="24"/>
        </w:rPr>
      </w:pPr>
      <w:r>
        <w:rPr>
          <w:rFonts w:ascii="Arial" w:hAnsi="Arial" w:cs="Arial"/>
          <w:color w:val="000000" w:themeColor="text1"/>
          <w:sz w:val="24"/>
          <w:szCs w:val="24"/>
        </w:rPr>
        <w:t>The</w:t>
      </w:r>
      <w:r w:rsidR="00CB5386" w:rsidRPr="00CB5386">
        <w:rPr>
          <w:rFonts w:ascii="Arial" w:hAnsi="Arial" w:cs="Arial"/>
          <w:color w:val="000000" w:themeColor="text1"/>
          <w:sz w:val="24"/>
          <w:szCs w:val="24"/>
        </w:rPr>
        <w:t xml:space="preserve"> </w:t>
      </w:r>
      <w:r>
        <w:rPr>
          <w:rFonts w:ascii="Arial" w:hAnsi="Arial" w:cs="Arial"/>
          <w:color w:val="000000" w:themeColor="text1"/>
          <w:sz w:val="24"/>
          <w:szCs w:val="24"/>
        </w:rPr>
        <w:t>MHWP role</w:t>
      </w:r>
      <w:r w:rsidR="00CB5386" w:rsidRPr="00CB5386">
        <w:rPr>
          <w:rFonts w:ascii="Arial" w:hAnsi="Arial" w:cs="Arial"/>
          <w:color w:val="000000" w:themeColor="text1"/>
          <w:sz w:val="24"/>
          <w:szCs w:val="24"/>
        </w:rPr>
        <w:t xml:space="preserve"> is designed t</w:t>
      </w:r>
      <w:r w:rsidR="00CB5386">
        <w:rPr>
          <w:rFonts w:ascii="Arial" w:hAnsi="Arial" w:cs="Arial"/>
          <w:color w:val="000000" w:themeColor="text1"/>
          <w:sz w:val="24"/>
          <w:szCs w:val="24"/>
        </w:rPr>
        <w:t>o s</w:t>
      </w:r>
      <w:r w:rsidR="00CB5386" w:rsidRPr="00CB5386">
        <w:rPr>
          <w:rFonts w:ascii="Arial" w:hAnsi="Arial" w:cs="Arial"/>
          <w:color w:val="000000" w:themeColor="text1"/>
          <w:sz w:val="24"/>
          <w:szCs w:val="24"/>
        </w:rPr>
        <w:t>upport collaborative care planning, alongside other members of the multi-disciplinary team</w:t>
      </w:r>
      <w:r w:rsidR="00CB5386">
        <w:rPr>
          <w:rFonts w:ascii="Arial" w:hAnsi="Arial" w:cs="Arial"/>
          <w:color w:val="000000" w:themeColor="text1"/>
          <w:sz w:val="24"/>
          <w:szCs w:val="24"/>
        </w:rPr>
        <w:t xml:space="preserve">. They </w:t>
      </w:r>
      <w:r>
        <w:rPr>
          <w:rFonts w:ascii="Arial" w:hAnsi="Arial" w:cs="Arial"/>
          <w:color w:val="000000" w:themeColor="text1"/>
          <w:sz w:val="24"/>
          <w:szCs w:val="24"/>
        </w:rPr>
        <w:t>will also</w:t>
      </w:r>
      <w:r w:rsidR="00CB5386">
        <w:rPr>
          <w:rFonts w:ascii="Arial" w:hAnsi="Arial" w:cs="Arial"/>
          <w:color w:val="000000" w:themeColor="text1"/>
          <w:sz w:val="24"/>
          <w:szCs w:val="24"/>
        </w:rPr>
        <w:t xml:space="preserve"> d</w:t>
      </w:r>
      <w:r w:rsidR="00CB5386" w:rsidRPr="00CB5386">
        <w:rPr>
          <w:rFonts w:ascii="Arial" w:hAnsi="Arial" w:cs="Arial"/>
          <w:color w:val="000000" w:themeColor="text1"/>
          <w:sz w:val="24"/>
          <w:szCs w:val="24"/>
        </w:rPr>
        <w:t>eliver a set of brief</w:t>
      </w:r>
      <w:r>
        <w:rPr>
          <w:rFonts w:ascii="Arial" w:hAnsi="Arial" w:cs="Arial"/>
          <w:color w:val="000000" w:themeColor="text1"/>
          <w:sz w:val="24"/>
          <w:szCs w:val="24"/>
        </w:rPr>
        <w:t xml:space="preserve"> </w:t>
      </w:r>
      <w:r w:rsidR="00CB5386" w:rsidRPr="00CB5386">
        <w:rPr>
          <w:rFonts w:ascii="Arial" w:hAnsi="Arial" w:cs="Arial"/>
          <w:color w:val="000000" w:themeColor="text1"/>
          <w:sz w:val="24"/>
          <w:szCs w:val="24"/>
        </w:rPr>
        <w:t>wellbeing</w:t>
      </w:r>
      <w:r>
        <w:rPr>
          <w:rFonts w:ascii="Arial" w:hAnsi="Arial" w:cs="Arial"/>
          <w:color w:val="000000" w:themeColor="text1"/>
          <w:sz w:val="24"/>
          <w:szCs w:val="24"/>
        </w:rPr>
        <w:t>-</w:t>
      </w:r>
      <w:r w:rsidR="00CB5386" w:rsidRPr="00CB5386">
        <w:rPr>
          <w:rFonts w:ascii="Arial" w:hAnsi="Arial" w:cs="Arial"/>
          <w:color w:val="000000" w:themeColor="text1"/>
          <w:sz w:val="24"/>
          <w:szCs w:val="24"/>
        </w:rPr>
        <w:t>focused psychologically informed interventions</w:t>
      </w:r>
      <w:r w:rsidR="002E07D6">
        <w:rPr>
          <w:rFonts w:ascii="Arial" w:hAnsi="Arial" w:cs="Arial"/>
          <w:color w:val="000000" w:themeColor="text1"/>
          <w:sz w:val="24"/>
          <w:szCs w:val="24"/>
        </w:rPr>
        <w:t xml:space="preserve"> - not therapy - for </w:t>
      </w:r>
      <w:r w:rsidR="00CB5386">
        <w:rPr>
          <w:rFonts w:ascii="Arial" w:hAnsi="Arial" w:cs="Arial"/>
          <w:color w:val="000000" w:themeColor="text1"/>
          <w:sz w:val="24"/>
          <w:szCs w:val="24"/>
        </w:rPr>
        <w:t>example</w:t>
      </w:r>
      <w:r w:rsidR="002E07D6">
        <w:rPr>
          <w:rFonts w:ascii="Arial" w:hAnsi="Arial" w:cs="Arial"/>
          <w:color w:val="000000" w:themeColor="text1"/>
          <w:sz w:val="24"/>
          <w:szCs w:val="24"/>
        </w:rPr>
        <w:t>:</w:t>
      </w:r>
    </w:p>
    <w:p w14:paraId="1881A984" w14:textId="77777777" w:rsidR="00CB5386" w:rsidRDefault="00CB5386" w:rsidP="00CB5386">
      <w:pPr>
        <w:pStyle w:val="ListParagraph"/>
        <w:numPr>
          <w:ilvl w:val="0"/>
          <w:numId w:val="9"/>
        </w:numPr>
        <w:rPr>
          <w:rFonts w:ascii="Arial" w:hAnsi="Arial" w:cs="Arial"/>
          <w:color w:val="000000" w:themeColor="text1"/>
          <w:sz w:val="24"/>
          <w:szCs w:val="24"/>
        </w:rPr>
      </w:pPr>
      <w:r w:rsidRPr="00D724AD">
        <w:rPr>
          <w:rFonts w:ascii="Arial" w:hAnsi="Arial" w:cs="Arial"/>
          <w:color w:val="000000" w:themeColor="text1"/>
          <w:sz w:val="24"/>
          <w:szCs w:val="24"/>
        </w:rPr>
        <w:t>Behavioural Activation and Graded Exposure using the “GOALS” programme</w:t>
      </w:r>
    </w:p>
    <w:p w14:paraId="737F2F1A" w14:textId="564BC2EC" w:rsidR="00CB5386" w:rsidRDefault="00C07DF0" w:rsidP="00CB5386">
      <w:pPr>
        <w:pStyle w:val="ListParagraph"/>
        <w:numPr>
          <w:ilvl w:val="0"/>
          <w:numId w:val="9"/>
        </w:numPr>
        <w:rPr>
          <w:rFonts w:ascii="Arial" w:hAnsi="Arial" w:cs="Arial"/>
          <w:color w:val="000000" w:themeColor="text1"/>
          <w:sz w:val="24"/>
          <w:szCs w:val="24"/>
        </w:rPr>
      </w:pPr>
      <w:r>
        <w:rPr>
          <w:rFonts w:ascii="Arial" w:hAnsi="Arial" w:cs="Arial"/>
          <w:color w:val="000000" w:themeColor="text1"/>
          <w:sz w:val="24"/>
          <w:szCs w:val="24"/>
        </w:rPr>
        <w:t>P</w:t>
      </w:r>
      <w:r w:rsidR="00CB5386" w:rsidRPr="00D724AD">
        <w:rPr>
          <w:rFonts w:ascii="Arial" w:hAnsi="Arial" w:cs="Arial"/>
          <w:color w:val="000000" w:themeColor="text1"/>
          <w:sz w:val="24"/>
          <w:szCs w:val="24"/>
        </w:rPr>
        <w:t xml:space="preserve">roblem-solving </w:t>
      </w:r>
    </w:p>
    <w:p w14:paraId="6D4EA6DF" w14:textId="77777777" w:rsidR="00CB5386" w:rsidRDefault="00CB5386" w:rsidP="00CB5386">
      <w:pPr>
        <w:pStyle w:val="ListParagraph"/>
        <w:numPr>
          <w:ilvl w:val="0"/>
          <w:numId w:val="9"/>
        </w:numPr>
        <w:rPr>
          <w:rFonts w:ascii="Arial" w:hAnsi="Arial" w:cs="Arial"/>
          <w:color w:val="000000" w:themeColor="text1"/>
          <w:sz w:val="24"/>
          <w:szCs w:val="24"/>
        </w:rPr>
      </w:pPr>
      <w:r w:rsidRPr="00D724AD">
        <w:rPr>
          <w:rFonts w:ascii="Arial" w:hAnsi="Arial" w:cs="Arial"/>
          <w:color w:val="000000" w:themeColor="text1"/>
          <w:sz w:val="24"/>
          <w:szCs w:val="24"/>
        </w:rPr>
        <w:t>Improving sleep</w:t>
      </w:r>
    </w:p>
    <w:p w14:paraId="6A0A7AB4" w14:textId="77777777" w:rsidR="00CB5386" w:rsidRDefault="00CB5386" w:rsidP="00CB5386">
      <w:pPr>
        <w:pStyle w:val="ListParagraph"/>
        <w:numPr>
          <w:ilvl w:val="0"/>
          <w:numId w:val="9"/>
        </w:numPr>
        <w:rPr>
          <w:rFonts w:ascii="Arial" w:hAnsi="Arial" w:cs="Arial"/>
          <w:color w:val="000000" w:themeColor="text1"/>
          <w:sz w:val="24"/>
          <w:szCs w:val="24"/>
        </w:rPr>
      </w:pPr>
      <w:r w:rsidRPr="00D724AD">
        <w:rPr>
          <w:rFonts w:ascii="Arial" w:hAnsi="Arial" w:cs="Arial"/>
          <w:color w:val="000000" w:themeColor="text1"/>
          <w:sz w:val="24"/>
          <w:szCs w:val="24"/>
        </w:rPr>
        <w:t>Recognising and managing emotion</w:t>
      </w:r>
      <w:r>
        <w:rPr>
          <w:rFonts w:ascii="Arial" w:hAnsi="Arial" w:cs="Arial"/>
          <w:color w:val="000000" w:themeColor="text1"/>
          <w:sz w:val="24"/>
          <w:szCs w:val="24"/>
        </w:rPr>
        <w:t>s</w:t>
      </w:r>
    </w:p>
    <w:p w14:paraId="4FD562E3" w14:textId="77777777" w:rsidR="00CB5386" w:rsidRDefault="00CB5386" w:rsidP="00CB5386">
      <w:pPr>
        <w:pStyle w:val="ListParagraph"/>
        <w:numPr>
          <w:ilvl w:val="0"/>
          <w:numId w:val="9"/>
        </w:numPr>
        <w:rPr>
          <w:rFonts w:ascii="Arial" w:hAnsi="Arial" w:cs="Arial"/>
          <w:color w:val="000000" w:themeColor="text1"/>
          <w:sz w:val="24"/>
          <w:szCs w:val="24"/>
        </w:rPr>
      </w:pPr>
      <w:r w:rsidRPr="00D724AD">
        <w:rPr>
          <w:rFonts w:ascii="Arial" w:hAnsi="Arial" w:cs="Arial"/>
          <w:color w:val="000000" w:themeColor="text1"/>
          <w:sz w:val="24"/>
          <w:szCs w:val="24"/>
        </w:rPr>
        <w:t>Guided self-help for bulimia and binge-eating</w:t>
      </w:r>
    </w:p>
    <w:p w14:paraId="7358C8F0" w14:textId="77777777" w:rsidR="00CB5386" w:rsidRDefault="00CB5386" w:rsidP="00CB5386">
      <w:pPr>
        <w:pStyle w:val="ListParagraph"/>
        <w:numPr>
          <w:ilvl w:val="0"/>
          <w:numId w:val="9"/>
        </w:numPr>
        <w:rPr>
          <w:rFonts w:ascii="Arial" w:hAnsi="Arial" w:cs="Arial"/>
          <w:color w:val="000000" w:themeColor="text1"/>
          <w:sz w:val="24"/>
          <w:szCs w:val="24"/>
        </w:rPr>
      </w:pPr>
      <w:r>
        <w:rPr>
          <w:rFonts w:ascii="Arial" w:hAnsi="Arial" w:cs="Arial"/>
          <w:color w:val="000000" w:themeColor="text1"/>
          <w:sz w:val="24"/>
          <w:szCs w:val="24"/>
        </w:rPr>
        <w:t>Confidence b</w:t>
      </w:r>
      <w:r w:rsidRPr="00D724AD">
        <w:rPr>
          <w:rFonts w:ascii="Arial" w:hAnsi="Arial" w:cs="Arial"/>
          <w:color w:val="000000" w:themeColor="text1"/>
          <w:sz w:val="24"/>
          <w:szCs w:val="24"/>
        </w:rPr>
        <w:t>uildin</w:t>
      </w:r>
      <w:r>
        <w:rPr>
          <w:rFonts w:ascii="Arial" w:hAnsi="Arial" w:cs="Arial"/>
          <w:color w:val="000000" w:themeColor="text1"/>
          <w:sz w:val="24"/>
          <w:szCs w:val="24"/>
        </w:rPr>
        <w:t>g</w:t>
      </w:r>
    </w:p>
    <w:p w14:paraId="1A22F8B3" w14:textId="6906BC99" w:rsidR="00CB5386" w:rsidRDefault="00CB5386" w:rsidP="00CB5386">
      <w:pPr>
        <w:pStyle w:val="ListParagraph"/>
        <w:numPr>
          <w:ilvl w:val="0"/>
          <w:numId w:val="9"/>
        </w:numPr>
        <w:rPr>
          <w:rFonts w:ascii="Arial" w:hAnsi="Arial" w:cs="Arial"/>
          <w:color w:val="000000" w:themeColor="text1"/>
          <w:sz w:val="24"/>
          <w:szCs w:val="24"/>
        </w:rPr>
      </w:pPr>
      <w:r>
        <w:rPr>
          <w:rFonts w:ascii="Arial" w:hAnsi="Arial" w:cs="Arial"/>
          <w:color w:val="000000" w:themeColor="text1"/>
          <w:sz w:val="24"/>
          <w:szCs w:val="24"/>
        </w:rPr>
        <w:t>Support with medicines management</w:t>
      </w:r>
    </w:p>
    <w:p w14:paraId="4A6758F0" w14:textId="0C27198D" w:rsidR="002E07D6" w:rsidRDefault="002E07D6" w:rsidP="002E07D6">
      <w:pPr>
        <w:rPr>
          <w:rFonts w:ascii="Arial" w:hAnsi="Arial" w:cs="Arial"/>
          <w:color w:val="000000" w:themeColor="text1"/>
          <w:sz w:val="24"/>
          <w:szCs w:val="24"/>
        </w:rPr>
      </w:pPr>
    </w:p>
    <w:p w14:paraId="41CDAB6A" w14:textId="346E5284" w:rsidR="001F2341" w:rsidRPr="0086557C" w:rsidRDefault="00B16E69" w:rsidP="00B16E69">
      <w:pPr>
        <w:rPr>
          <w:rFonts w:ascii="Arial" w:hAnsi="Arial" w:cs="Arial"/>
          <w:color w:val="000000" w:themeColor="text1"/>
          <w:sz w:val="24"/>
          <w:szCs w:val="24"/>
        </w:rPr>
      </w:pPr>
      <w:r w:rsidRPr="7947CD53">
        <w:rPr>
          <w:rFonts w:ascii="Arial" w:hAnsi="Arial" w:cs="Arial"/>
          <w:color w:val="000000" w:themeColor="text1"/>
          <w:sz w:val="24"/>
          <w:szCs w:val="24"/>
        </w:rPr>
        <w:t>Trainee</w:t>
      </w:r>
      <w:r w:rsidR="00870AF1" w:rsidRPr="7947CD53">
        <w:rPr>
          <w:rFonts w:ascii="Arial" w:hAnsi="Arial" w:cs="Arial"/>
          <w:color w:val="000000" w:themeColor="text1"/>
          <w:sz w:val="24"/>
          <w:szCs w:val="24"/>
        </w:rPr>
        <w:t xml:space="preserve"> MHWPs</w:t>
      </w:r>
      <w:r w:rsidRPr="7947CD53">
        <w:rPr>
          <w:rFonts w:ascii="Arial" w:hAnsi="Arial" w:cs="Arial"/>
          <w:color w:val="000000" w:themeColor="text1"/>
          <w:sz w:val="24"/>
          <w:szCs w:val="24"/>
        </w:rPr>
        <w:t xml:space="preserve"> will undertake a fully funded one year programme of clinical and academic learning to build upon the</w:t>
      </w:r>
      <w:r w:rsidR="00870AF1" w:rsidRPr="7947CD53">
        <w:rPr>
          <w:rFonts w:ascii="Arial" w:hAnsi="Arial" w:cs="Arial"/>
          <w:color w:val="000000" w:themeColor="text1"/>
          <w:sz w:val="24"/>
          <w:szCs w:val="24"/>
        </w:rPr>
        <w:t>ir</w:t>
      </w:r>
      <w:r w:rsidRPr="7947CD53">
        <w:rPr>
          <w:rFonts w:ascii="Arial" w:hAnsi="Arial" w:cs="Arial"/>
          <w:color w:val="000000" w:themeColor="text1"/>
          <w:sz w:val="24"/>
          <w:szCs w:val="24"/>
        </w:rPr>
        <w:t xml:space="preserve"> existing skills and experience</w:t>
      </w:r>
      <w:r w:rsidR="001278EA" w:rsidRPr="7947CD53">
        <w:rPr>
          <w:rFonts w:ascii="Arial" w:hAnsi="Arial" w:cs="Arial"/>
          <w:color w:val="000000" w:themeColor="text1"/>
          <w:sz w:val="24"/>
          <w:szCs w:val="24"/>
        </w:rPr>
        <w:t xml:space="preserve"> they enter the </w:t>
      </w:r>
      <w:r w:rsidR="00401B78" w:rsidRPr="7947CD53">
        <w:rPr>
          <w:rFonts w:ascii="Arial" w:hAnsi="Arial" w:cs="Arial"/>
          <w:color w:val="000000" w:themeColor="text1"/>
          <w:sz w:val="24"/>
          <w:szCs w:val="24"/>
        </w:rPr>
        <w:t>programme with</w:t>
      </w:r>
      <w:r w:rsidRPr="7947CD53">
        <w:rPr>
          <w:rFonts w:ascii="Arial" w:hAnsi="Arial" w:cs="Arial"/>
          <w:color w:val="000000" w:themeColor="text1"/>
          <w:sz w:val="24"/>
          <w:szCs w:val="24"/>
        </w:rPr>
        <w:t xml:space="preserve">. </w:t>
      </w:r>
      <w:r w:rsidR="001F2341" w:rsidRPr="7947CD53">
        <w:rPr>
          <w:rFonts w:ascii="Arial" w:hAnsi="Arial" w:cs="Arial"/>
          <w:sz w:val="24"/>
          <w:szCs w:val="24"/>
        </w:rPr>
        <w:t>The</w:t>
      </w:r>
      <w:r w:rsidR="00870AF1" w:rsidRPr="7947CD53">
        <w:rPr>
          <w:rFonts w:ascii="Arial" w:hAnsi="Arial" w:cs="Arial"/>
          <w:sz w:val="24"/>
          <w:szCs w:val="24"/>
        </w:rPr>
        <w:t xml:space="preserve"> MWHP</w:t>
      </w:r>
      <w:r w:rsidR="001F2341" w:rsidRPr="7947CD53">
        <w:rPr>
          <w:rFonts w:ascii="Arial" w:hAnsi="Arial" w:cs="Arial"/>
          <w:sz w:val="24"/>
          <w:szCs w:val="24"/>
        </w:rPr>
        <w:t xml:space="preserve"> role is open to </w:t>
      </w:r>
      <w:r w:rsidR="001F2341" w:rsidRPr="7947CD53">
        <w:rPr>
          <w:rFonts w:ascii="Arial" w:hAnsi="Arial" w:cs="Arial"/>
          <w:color w:val="000000" w:themeColor="text1"/>
          <w:sz w:val="24"/>
          <w:szCs w:val="24"/>
        </w:rPr>
        <w:t xml:space="preserve">graduates (who will undertake a postgraduate </w:t>
      </w:r>
      <w:r w:rsidR="40E223D2" w:rsidRPr="7947CD53">
        <w:rPr>
          <w:rFonts w:ascii="Arial" w:hAnsi="Arial" w:cs="Arial"/>
          <w:color w:val="000000" w:themeColor="text1"/>
          <w:sz w:val="24"/>
          <w:szCs w:val="24"/>
        </w:rPr>
        <w:t xml:space="preserve">certificate </w:t>
      </w:r>
      <w:r w:rsidR="001F2341" w:rsidRPr="7947CD53">
        <w:rPr>
          <w:rFonts w:ascii="Arial" w:hAnsi="Arial" w:cs="Arial"/>
          <w:color w:val="000000" w:themeColor="text1"/>
          <w:sz w:val="24"/>
          <w:szCs w:val="24"/>
        </w:rPr>
        <w:t xml:space="preserve">qualification) and non-graduates (who will undertake a graduate certificate qualification). Services will receive </w:t>
      </w:r>
      <w:proofErr w:type="spellStart"/>
      <w:r w:rsidR="7834AFBA" w:rsidRPr="7947CD53">
        <w:rPr>
          <w:rFonts w:ascii="Arial" w:hAnsi="Arial" w:cs="Arial"/>
          <w:color w:val="000000" w:themeColor="text1"/>
          <w:sz w:val="24"/>
          <w:szCs w:val="24"/>
        </w:rPr>
        <w:t>AfC</w:t>
      </w:r>
      <w:proofErr w:type="spellEnd"/>
      <w:r w:rsidR="7834AFBA" w:rsidRPr="7947CD53">
        <w:rPr>
          <w:rFonts w:ascii="Arial" w:hAnsi="Arial" w:cs="Arial"/>
          <w:color w:val="000000" w:themeColor="text1"/>
          <w:sz w:val="24"/>
          <w:szCs w:val="24"/>
        </w:rPr>
        <w:t xml:space="preserve"> </w:t>
      </w:r>
      <w:r w:rsidR="001F2341" w:rsidRPr="7947CD53">
        <w:rPr>
          <w:rFonts w:ascii="Arial" w:hAnsi="Arial" w:cs="Arial"/>
          <w:color w:val="000000" w:themeColor="text1"/>
          <w:sz w:val="24"/>
          <w:szCs w:val="24"/>
        </w:rPr>
        <w:t>Band</w:t>
      </w:r>
      <w:r w:rsidR="00BA22FE">
        <w:rPr>
          <w:rFonts w:ascii="Arial" w:hAnsi="Arial" w:cs="Arial"/>
          <w:color w:val="000000" w:themeColor="text1"/>
          <w:sz w:val="24"/>
          <w:szCs w:val="24"/>
        </w:rPr>
        <w:t xml:space="preserve"> </w:t>
      </w:r>
      <w:r w:rsidR="001F2341" w:rsidRPr="7947CD53">
        <w:rPr>
          <w:rFonts w:ascii="Arial" w:hAnsi="Arial" w:cs="Arial"/>
          <w:color w:val="000000" w:themeColor="text1"/>
          <w:sz w:val="24"/>
          <w:szCs w:val="24"/>
        </w:rPr>
        <w:t xml:space="preserve">4 salary backfill for trainees if they commit to a permanent </w:t>
      </w:r>
      <w:proofErr w:type="spellStart"/>
      <w:r w:rsidR="00C0599F">
        <w:rPr>
          <w:rFonts w:ascii="Arial" w:hAnsi="Arial" w:cs="Arial"/>
          <w:color w:val="000000" w:themeColor="text1"/>
          <w:sz w:val="24"/>
          <w:szCs w:val="24"/>
        </w:rPr>
        <w:t>AfC</w:t>
      </w:r>
      <w:proofErr w:type="spellEnd"/>
      <w:r w:rsidR="00C0599F">
        <w:rPr>
          <w:rFonts w:ascii="Arial" w:hAnsi="Arial" w:cs="Arial"/>
          <w:color w:val="000000" w:themeColor="text1"/>
          <w:sz w:val="24"/>
          <w:szCs w:val="24"/>
        </w:rPr>
        <w:t xml:space="preserve"> Band 5 </w:t>
      </w:r>
      <w:r w:rsidR="001F2341" w:rsidRPr="7947CD53">
        <w:rPr>
          <w:rFonts w:ascii="Arial" w:hAnsi="Arial" w:cs="Arial"/>
          <w:color w:val="000000" w:themeColor="text1"/>
          <w:sz w:val="24"/>
          <w:szCs w:val="24"/>
        </w:rPr>
        <w:t>post for the graduating MHWPs on completion (from March 2023).</w:t>
      </w:r>
    </w:p>
    <w:p w14:paraId="09D01BAC" w14:textId="52E70883" w:rsidR="002E07D6" w:rsidRDefault="002E07D6" w:rsidP="00780F5C">
      <w:pPr>
        <w:rPr>
          <w:rFonts w:ascii="Arial" w:hAnsi="Arial" w:cs="Arial"/>
          <w:color w:val="000000" w:themeColor="text1"/>
          <w:sz w:val="24"/>
          <w:szCs w:val="24"/>
        </w:rPr>
      </w:pPr>
      <w:r>
        <w:rPr>
          <w:rFonts w:ascii="Arial" w:hAnsi="Arial" w:cs="Arial"/>
          <w:color w:val="000000" w:themeColor="text1"/>
          <w:sz w:val="24"/>
          <w:szCs w:val="24"/>
        </w:rPr>
        <w:lastRenderedPageBreak/>
        <w:t xml:space="preserve">As well as improving support for service users, </w:t>
      </w:r>
      <w:r w:rsidRPr="00780F5C">
        <w:rPr>
          <w:rFonts w:ascii="Arial" w:hAnsi="Arial" w:cs="Arial"/>
          <w:color w:val="000000" w:themeColor="text1"/>
          <w:sz w:val="24"/>
          <w:szCs w:val="24"/>
        </w:rPr>
        <w:t xml:space="preserve">this role should </w:t>
      </w:r>
      <w:r w:rsidR="00937EA5">
        <w:rPr>
          <w:rFonts w:ascii="Arial" w:hAnsi="Arial" w:cs="Arial"/>
          <w:color w:val="000000" w:themeColor="text1"/>
          <w:sz w:val="24"/>
          <w:szCs w:val="24"/>
        </w:rPr>
        <w:t>build</w:t>
      </w:r>
      <w:r w:rsidRPr="00780F5C">
        <w:rPr>
          <w:rFonts w:ascii="Arial" w:hAnsi="Arial" w:cs="Arial"/>
          <w:color w:val="000000" w:themeColor="text1"/>
          <w:sz w:val="24"/>
          <w:szCs w:val="24"/>
        </w:rPr>
        <w:t xml:space="preserve"> capacity in teams to </w:t>
      </w:r>
      <w:r w:rsidR="00937EA5">
        <w:rPr>
          <w:rFonts w:ascii="Arial" w:hAnsi="Arial" w:cs="Arial"/>
          <w:color w:val="000000" w:themeColor="text1"/>
          <w:sz w:val="24"/>
          <w:szCs w:val="24"/>
        </w:rPr>
        <w:t xml:space="preserve">enable more experienced staff </w:t>
      </w:r>
      <w:r w:rsidRPr="00780F5C">
        <w:rPr>
          <w:rFonts w:ascii="Arial" w:hAnsi="Arial" w:cs="Arial"/>
          <w:color w:val="000000" w:themeColor="text1"/>
          <w:sz w:val="24"/>
          <w:szCs w:val="24"/>
        </w:rPr>
        <w:t xml:space="preserve">to </w:t>
      </w:r>
      <w:r w:rsidR="00937EA5">
        <w:rPr>
          <w:rFonts w:ascii="Arial" w:hAnsi="Arial" w:cs="Arial"/>
          <w:color w:val="000000" w:themeColor="text1"/>
          <w:sz w:val="24"/>
          <w:szCs w:val="24"/>
        </w:rPr>
        <w:t xml:space="preserve">focus on </w:t>
      </w:r>
      <w:r w:rsidRPr="00780F5C">
        <w:rPr>
          <w:rFonts w:ascii="Arial" w:hAnsi="Arial" w:cs="Arial"/>
          <w:color w:val="000000" w:themeColor="text1"/>
          <w:sz w:val="24"/>
          <w:szCs w:val="24"/>
        </w:rPr>
        <w:t>deliver</w:t>
      </w:r>
      <w:r w:rsidR="00937EA5">
        <w:rPr>
          <w:rFonts w:ascii="Arial" w:hAnsi="Arial" w:cs="Arial"/>
          <w:color w:val="000000" w:themeColor="text1"/>
          <w:sz w:val="24"/>
          <w:szCs w:val="24"/>
        </w:rPr>
        <w:t>y of</w:t>
      </w:r>
      <w:r w:rsidRPr="00780F5C">
        <w:rPr>
          <w:rFonts w:ascii="Arial" w:hAnsi="Arial" w:cs="Arial"/>
          <w:color w:val="000000" w:themeColor="text1"/>
          <w:sz w:val="24"/>
          <w:szCs w:val="24"/>
        </w:rPr>
        <w:t xml:space="preserve"> psychological therapies </w:t>
      </w:r>
      <w:r w:rsidR="00937EA5">
        <w:rPr>
          <w:rFonts w:ascii="Arial" w:hAnsi="Arial" w:cs="Arial"/>
          <w:color w:val="000000" w:themeColor="text1"/>
          <w:sz w:val="24"/>
          <w:szCs w:val="24"/>
        </w:rPr>
        <w:t xml:space="preserve">or to train in </w:t>
      </w:r>
      <w:r w:rsidRPr="00780F5C">
        <w:rPr>
          <w:rFonts w:ascii="Arial" w:hAnsi="Arial" w:cs="Arial"/>
          <w:color w:val="000000" w:themeColor="text1"/>
          <w:sz w:val="24"/>
          <w:szCs w:val="24"/>
        </w:rPr>
        <w:t>psychological therap</w:t>
      </w:r>
      <w:r w:rsidR="00937EA5">
        <w:rPr>
          <w:rFonts w:ascii="Arial" w:hAnsi="Arial" w:cs="Arial"/>
          <w:color w:val="000000" w:themeColor="text1"/>
          <w:sz w:val="24"/>
          <w:szCs w:val="24"/>
        </w:rPr>
        <w:t>ies</w:t>
      </w:r>
      <w:r w:rsidRPr="00780F5C">
        <w:rPr>
          <w:rFonts w:ascii="Arial" w:hAnsi="Arial" w:cs="Arial"/>
          <w:color w:val="000000" w:themeColor="text1"/>
          <w:sz w:val="24"/>
          <w:szCs w:val="24"/>
        </w:rPr>
        <w:t xml:space="preserve">. Whilst </w:t>
      </w:r>
      <w:r w:rsidR="00A23679">
        <w:rPr>
          <w:rFonts w:ascii="Arial" w:hAnsi="Arial" w:cs="Arial"/>
          <w:color w:val="000000" w:themeColor="text1"/>
          <w:sz w:val="24"/>
          <w:szCs w:val="24"/>
        </w:rPr>
        <w:t>MHWPs</w:t>
      </w:r>
      <w:r w:rsidR="00937EA5">
        <w:rPr>
          <w:rFonts w:ascii="Arial" w:hAnsi="Arial" w:cs="Arial"/>
          <w:color w:val="000000" w:themeColor="text1"/>
          <w:sz w:val="24"/>
          <w:szCs w:val="24"/>
        </w:rPr>
        <w:t xml:space="preserve"> will not</w:t>
      </w:r>
      <w:r w:rsidR="00937EA5" w:rsidRPr="00CB5386">
        <w:rPr>
          <w:rFonts w:ascii="Arial" w:hAnsi="Arial" w:cs="Arial"/>
          <w:color w:val="000000" w:themeColor="text1"/>
          <w:sz w:val="24"/>
          <w:szCs w:val="24"/>
        </w:rPr>
        <w:t xml:space="preserve"> </w:t>
      </w:r>
      <w:r w:rsidRPr="00780F5C">
        <w:rPr>
          <w:rFonts w:ascii="Arial" w:hAnsi="Arial" w:cs="Arial"/>
          <w:color w:val="000000" w:themeColor="text1"/>
          <w:sz w:val="24"/>
          <w:szCs w:val="24"/>
        </w:rPr>
        <w:t xml:space="preserve">deliver psychological therapies </w:t>
      </w:r>
      <w:r w:rsidR="00937EA5">
        <w:rPr>
          <w:rFonts w:ascii="Arial" w:hAnsi="Arial" w:cs="Arial"/>
          <w:color w:val="000000" w:themeColor="text1"/>
          <w:sz w:val="24"/>
          <w:szCs w:val="24"/>
        </w:rPr>
        <w:t>these staff</w:t>
      </w:r>
      <w:r w:rsidRPr="00780F5C">
        <w:rPr>
          <w:rFonts w:ascii="Arial" w:hAnsi="Arial" w:cs="Arial"/>
          <w:color w:val="000000" w:themeColor="text1"/>
          <w:sz w:val="24"/>
          <w:szCs w:val="24"/>
        </w:rPr>
        <w:t xml:space="preserve">, after a minimum of two years of qualified practice, could </w:t>
      </w:r>
      <w:r w:rsidR="00937EA5">
        <w:rPr>
          <w:rFonts w:ascii="Arial" w:hAnsi="Arial" w:cs="Arial"/>
          <w:color w:val="000000" w:themeColor="text1"/>
          <w:sz w:val="24"/>
          <w:szCs w:val="24"/>
        </w:rPr>
        <w:t xml:space="preserve">also </w:t>
      </w:r>
      <w:r w:rsidRPr="00780F5C">
        <w:rPr>
          <w:rFonts w:ascii="Arial" w:hAnsi="Arial" w:cs="Arial"/>
          <w:color w:val="000000" w:themeColor="text1"/>
          <w:sz w:val="24"/>
          <w:szCs w:val="24"/>
        </w:rPr>
        <w:t>progress into training as a psychological therapist</w:t>
      </w:r>
      <w:r w:rsidR="00C0599F">
        <w:rPr>
          <w:rFonts w:ascii="Arial" w:hAnsi="Arial" w:cs="Arial"/>
          <w:color w:val="000000" w:themeColor="text1"/>
          <w:sz w:val="24"/>
          <w:szCs w:val="24"/>
        </w:rPr>
        <w:t xml:space="preserve"> thereby </w:t>
      </w:r>
      <w:r w:rsidR="00937EA5">
        <w:rPr>
          <w:rFonts w:ascii="Arial" w:hAnsi="Arial" w:cs="Arial"/>
          <w:color w:val="000000" w:themeColor="text1"/>
          <w:sz w:val="24"/>
          <w:szCs w:val="24"/>
        </w:rPr>
        <w:t xml:space="preserve">creating a sustainable pipeline of new staff for community services. </w:t>
      </w:r>
    </w:p>
    <w:p w14:paraId="679B8B1E" w14:textId="6BA505E6" w:rsidR="00D72906" w:rsidRPr="00D72906" w:rsidRDefault="00BB7EDA" w:rsidP="00780F5C">
      <w:pPr>
        <w:rPr>
          <w:rFonts w:ascii="Arial" w:hAnsi="Arial" w:cs="Arial"/>
          <w:sz w:val="24"/>
          <w:szCs w:val="24"/>
        </w:rPr>
      </w:pPr>
      <w:r>
        <w:rPr>
          <w:rFonts w:ascii="Arial" w:hAnsi="Arial" w:cs="Arial"/>
          <w:sz w:val="24"/>
          <w:szCs w:val="24"/>
        </w:rPr>
        <w:t xml:space="preserve">The </w:t>
      </w:r>
      <w:r w:rsidR="00FD7AED">
        <w:rPr>
          <w:rFonts w:ascii="Arial" w:hAnsi="Arial" w:cs="Arial"/>
          <w:sz w:val="24"/>
          <w:szCs w:val="24"/>
        </w:rPr>
        <w:t xml:space="preserve">training is very much a </w:t>
      </w:r>
      <w:r w:rsidR="006176D9">
        <w:rPr>
          <w:rFonts w:ascii="Arial" w:hAnsi="Arial" w:cs="Arial"/>
          <w:sz w:val="24"/>
          <w:szCs w:val="24"/>
        </w:rPr>
        <w:t xml:space="preserve">collaboration between the education provider and employer. </w:t>
      </w:r>
      <w:r w:rsidR="005D5736" w:rsidRPr="00BB7EDA">
        <w:rPr>
          <w:rFonts w:ascii="Arial" w:hAnsi="Arial" w:cs="Arial"/>
          <w:sz w:val="24"/>
          <w:szCs w:val="24"/>
        </w:rPr>
        <w:t xml:space="preserve">It is for that reason that we have required the bidding education provider to have a joint recruitment </w:t>
      </w:r>
      <w:r w:rsidR="00F34EAE" w:rsidRPr="00BB7EDA">
        <w:rPr>
          <w:rFonts w:ascii="Arial" w:hAnsi="Arial" w:cs="Arial"/>
          <w:sz w:val="24"/>
          <w:szCs w:val="24"/>
        </w:rPr>
        <w:t>process,</w:t>
      </w:r>
      <w:r w:rsidR="005D5736" w:rsidRPr="00BB7EDA">
        <w:rPr>
          <w:rFonts w:ascii="Arial" w:hAnsi="Arial" w:cs="Arial"/>
          <w:sz w:val="24"/>
          <w:szCs w:val="24"/>
        </w:rPr>
        <w:t xml:space="preserve"> recruitment to service as an employee with an associated education training programme. </w:t>
      </w:r>
    </w:p>
    <w:p w14:paraId="1D55976C" w14:textId="03E97D9C" w:rsidR="009C0CAD" w:rsidRPr="00E96149" w:rsidRDefault="00937EA5" w:rsidP="00AF77AA">
      <w:pPr>
        <w:pStyle w:val="Heading2"/>
        <w:rPr>
          <w:sz w:val="32"/>
          <w:szCs w:val="28"/>
        </w:rPr>
      </w:pPr>
      <w:r w:rsidRPr="00E96149">
        <w:rPr>
          <w:sz w:val="32"/>
          <w:szCs w:val="28"/>
        </w:rPr>
        <w:t>Delivery timeline</w:t>
      </w:r>
    </w:p>
    <w:p w14:paraId="01F37A6A" w14:textId="35DAB569" w:rsidR="002E07D6" w:rsidRDefault="002E07D6" w:rsidP="002E07D6">
      <w:pPr>
        <w:rPr>
          <w:rFonts w:ascii="Arial" w:hAnsi="Arial" w:cs="Arial"/>
          <w:color w:val="000000" w:themeColor="text1"/>
          <w:sz w:val="24"/>
          <w:szCs w:val="24"/>
        </w:rPr>
      </w:pPr>
      <w:r>
        <w:rPr>
          <w:rFonts w:ascii="Arial" w:hAnsi="Arial" w:cs="Arial"/>
          <w:color w:val="000000" w:themeColor="text1"/>
          <w:sz w:val="24"/>
          <w:szCs w:val="24"/>
        </w:rPr>
        <w:t>The pressing need for workforce expansion</w:t>
      </w:r>
      <w:r w:rsidR="00937EA5">
        <w:rPr>
          <w:rFonts w:ascii="Arial" w:hAnsi="Arial" w:cs="Arial"/>
          <w:color w:val="000000" w:themeColor="text1"/>
          <w:sz w:val="24"/>
          <w:szCs w:val="24"/>
        </w:rPr>
        <w:t xml:space="preserve"> as part of Community Mental Health Transformation</w:t>
      </w:r>
      <w:r>
        <w:rPr>
          <w:rFonts w:ascii="Arial" w:hAnsi="Arial" w:cs="Arial"/>
          <w:color w:val="000000" w:themeColor="text1"/>
          <w:sz w:val="24"/>
          <w:szCs w:val="24"/>
        </w:rPr>
        <w:t xml:space="preserve"> has created significant momentum for this role to be made available </w:t>
      </w:r>
      <w:r w:rsidR="00937EA5">
        <w:rPr>
          <w:rFonts w:ascii="Arial" w:hAnsi="Arial" w:cs="Arial"/>
          <w:color w:val="000000" w:themeColor="text1"/>
          <w:sz w:val="24"/>
          <w:szCs w:val="24"/>
        </w:rPr>
        <w:t>at pace</w:t>
      </w:r>
      <w:r>
        <w:rPr>
          <w:rFonts w:ascii="Arial" w:hAnsi="Arial" w:cs="Arial"/>
          <w:color w:val="000000" w:themeColor="text1"/>
          <w:sz w:val="24"/>
          <w:szCs w:val="24"/>
        </w:rPr>
        <w:t xml:space="preserve">. </w:t>
      </w:r>
      <w:r w:rsidR="002E2C22">
        <w:rPr>
          <w:rFonts w:ascii="Arial" w:hAnsi="Arial" w:cs="Arial"/>
          <w:color w:val="000000" w:themeColor="text1"/>
          <w:sz w:val="24"/>
          <w:szCs w:val="24"/>
        </w:rPr>
        <w:t xml:space="preserve">The </w:t>
      </w:r>
      <w:r w:rsidR="00E9145D">
        <w:rPr>
          <w:rFonts w:ascii="Arial" w:hAnsi="Arial" w:cs="Arial"/>
          <w:color w:val="000000" w:themeColor="text1"/>
          <w:sz w:val="24"/>
          <w:szCs w:val="24"/>
        </w:rPr>
        <w:t>table</w:t>
      </w:r>
      <w:r w:rsidR="002E2C22">
        <w:rPr>
          <w:rFonts w:ascii="Arial" w:hAnsi="Arial" w:cs="Arial"/>
          <w:color w:val="000000" w:themeColor="text1"/>
          <w:sz w:val="24"/>
          <w:szCs w:val="24"/>
        </w:rPr>
        <w:t xml:space="preserve"> below demonstrates the project delivery for the new </w:t>
      </w:r>
      <w:r w:rsidR="00242FA2">
        <w:rPr>
          <w:rFonts w:ascii="Arial" w:hAnsi="Arial" w:cs="Arial"/>
          <w:color w:val="000000" w:themeColor="text1"/>
          <w:sz w:val="24"/>
          <w:szCs w:val="24"/>
        </w:rPr>
        <w:t>m</w:t>
      </w:r>
      <w:r w:rsidR="002E2C22">
        <w:rPr>
          <w:rFonts w:ascii="Arial" w:hAnsi="Arial" w:cs="Arial"/>
          <w:color w:val="000000" w:themeColor="text1"/>
          <w:sz w:val="24"/>
          <w:szCs w:val="24"/>
        </w:rPr>
        <w:t xml:space="preserve">ental </w:t>
      </w:r>
      <w:r w:rsidR="00242FA2">
        <w:rPr>
          <w:rFonts w:ascii="Arial" w:hAnsi="Arial" w:cs="Arial"/>
          <w:color w:val="000000" w:themeColor="text1"/>
          <w:sz w:val="24"/>
          <w:szCs w:val="24"/>
        </w:rPr>
        <w:t>h</w:t>
      </w:r>
      <w:r w:rsidR="002E2C22">
        <w:rPr>
          <w:rFonts w:ascii="Arial" w:hAnsi="Arial" w:cs="Arial"/>
          <w:color w:val="000000" w:themeColor="text1"/>
          <w:sz w:val="24"/>
          <w:szCs w:val="24"/>
        </w:rPr>
        <w:t xml:space="preserve">ealth and </w:t>
      </w:r>
      <w:r w:rsidR="00242FA2">
        <w:rPr>
          <w:rFonts w:ascii="Arial" w:hAnsi="Arial" w:cs="Arial"/>
          <w:color w:val="000000" w:themeColor="text1"/>
          <w:sz w:val="24"/>
          <w:szCs w:val="24"/>
        </w:rPr>
        <w:t>w</w:t>
      </w:r>
      <w:r w:rsidR="002E2C22">
        <w:rPr>
          <w:rFonts w:ascii="Arial" w:hAnsi="Arial" w:cs="Arial"/>
          <w:color w:val="000000" w:themeColor="text1"/>
          <w:sz w:val="24"/>
          <w:szCs w:val="24"/>
        </w:rPr>
        <w:t xml:space="preserve">ellbeing </w:t>
      </w:r>
      <w:r w:rsidR="00242FA2">
        <w:rPr>
          <w:rFonts w:ascii="Arial" w:hAnsi="Arial" w:cs="Arial"/>
          <w:color w:val="000000" w:themeColor="text1"/>
          <w:sz w:val="24"/>
          <w:szCs w:val="24"/>
        </w:rPr>
        <w:t>p</w:t>
      </w:r>
      <w:r w:rsidR="002E2C22">
        <w:rPr>
          <w:rFonts w:ascii="Arial" w:hAnsi="Arial" w:cs="Arial"/>
          <w:color w:val="000000" w:themeColor="text1"/>
          <w:sz w:val="24"/>
          <w:szCs w:val="24"/>
        </w:rPr>
        <w:t>ractitioner role</w:t>
      </w:r>
      <w:r w:rsidR="00E9145D">
        <w:rPr>
          <w:rFonts w:ascii="Arial" w:hAnsi="Arial" w:cs="Arial"/>
          <w:color w:val="000000" w:themeColor="text1"/>
          <w:sz w:val="24"/>
          <w:szCs w:val="24"/>
        </w:rPr>
        <w:t>:</w:t>
      </w:r>
    </w:p>
    <w:p w14:paraId="58001826" w14:textId="3179EF04" w:rsidR="00E9145D" w:rsidRPr="00E9145D" w:rsidRDefault="00E9145D" w:rsidP="002E07D6">
      <w:pPr>
        <w:rPr>
          <w:rStyle w:val="Emphasis"/>
          <w:rFonts w:ascii="Arial" w:hAnsi="Arial" w:cs="Arial"/>
          <w:sz w:val="24"/>
          <w:szCs w:val="24"/>
        </w:rPr>
      </w:pPr>
      <w:r w:rsidRPr="00E9145D">
        <w:rPr>
          <w:rStyle w:val="Emphasis"/>
          <w:rFonts w:ascii="Arial" w:hAnsi="Arial" w:cs="Arial"/>
          <w:sz w:val="24"/>
          <w:szCs w:val="24"/>
        </w:rPr>
        <w:t xml:space="preserve">Table 1: Delivery timeline for </w:t>
      </w:r>
      <w:r>
        <w:rPr>
          <w:rStyle w:val="Emphasis"/>
          <w:rFonts w:ascii="Arial" w:hAnsi="Arial" w:cs="Arial"/>
          <w:sz w:val="24"/>
          <w:szCs w:val="24"/>
        </w:rPr>
        <w:t>m</w:t>
      </w:r>
      <w:r w:rsidRPr="00E9145D">
        <w:rPr>
          <w:rStyle w:val="Emphasis"/>
          <w:rFonts w:ascii="Arial" w:hAnsi="Arial" w:cs="Arial"/>
          <w:sz w:val="24"/>
          <w:szCs w:val="24"/>
        </w:rPr>
        <w:t xml:space="preserve">ental </w:t>
      </w:r>
      <w:r>
        <w:rPr>
          <w:rStyle w:val="Emphasis"/>
          <w:rFonts w:ascii="Arial" w:hAnsi="Arial" w:cs="Arial"/>
          <w:sz w:val="24"/>
          <w:szCs w:val="24"/>
        </w:rPr>
        <w:t>h</w:t>
      </w:r>
      <w:r w:rsidRPr="00E9145D">
        <w:rPr>
          <w:rStyle w:val="Emphasis"/>
          <w:rFonts w:ascii="Arial" w:hAnsi="Arial" w:cs="Arial"/>
          <w:sz w:val="24"/>
          <w:szCs w:val="24"/>
        </w:rPr>
        <w:t xml:space="preserve">ealth and </w:t>
      </w:r>
      <w:r>
        <w:rPr>
          <w:rStyle w:val="Emphasis"/>
          <w:rFonts w:ascii="Arial" w:hAnsi="Arial" w:cs="Arial"/>
          <w:sz w:val="24"/>
          <w:szCs w:val="24"/>
        </w:rPr>
        <w:t>w</w:t>
      </w:r>
      <w:r w:rsidRPr="00E9145D">
        <w:rPr>
          <w:rStyle w:val="Emphasis"/>
          <w:rFonts w:ascii="Arial" w:hAnsi="Arial" w:cs="Arial"/>
          <w:sz w:val="24"/>
          <w:szCs w:val="24"/>
        </w:rPr>
        <w:t xml:space="preserve">ellbeing </w:t>
      </w:r>
      <w:r>
        <w:rPr>
          <w:rStyle w:val="Emphasis"/>
          <w:rFonts w:ascii="Arial" w:hAnsi="Arial" w:cs="Arial"/>
          <w:sz w:val="24"/>
          <w:szCs w:val="24"/>
        </w:rPr>
        <w:t>p</w:t>
      </w:r>
      <w:r w:rsidRPr="00E9145D">
        <w:rPr>
          <w:rStyle w:val="Emphasis"/>
          <w:rFonts w:ascii="Arial" w:hAnsi="Arial" w:cs="Arial"/>
          <w:sz w:val="24"/>
          <w:szCs w:val="24"/>
        </w:rPr>
        <w:t xml:space="preserve">ractitioner </w:t>
      </w:r>
      <w:r>
        <w:rPr>
          <w:rStyle w:val="Emphasis"/>
          <w:rFonts w:ascii="Arial" w:hAnsi="Arial" w:cs="Arial"/>
          <w:sz w:val="24"/>
          <w:szCs w:val="24"/>
        </w:rPr>
        <w:t>r</w:t>
      </w:r>
      <w:r w:rsidRPr="00E9145D">
        <w:rPr>
          <w:rStyle w:val="Emphasis"/>
          <w:rFonts w:ascii="Arial" w:hAnsi="Arial" w:cs="Arial"/>
          <w:sz w:val="24"/>
          <w:szCs w:val="24"/>
        </w:rPr>
        <w:t>ole</w:t>
      </w:r>
    </w:p>
    <w:tbl>
      <w:tblPr>
        <w:tblW w:w="0" w:type="auto"/>
        <w:tblCellMar>
          <w:left w:w="0" w:type="dxa"/>
          <w:right w:w="0" w:type="dxa"/>
        </w:tblCellMar>
        <w:tblLook w:val="04A0" w:firstRow="1" w:lastRow="0" w:firstColumn="1" w:lastColumn="0" w:noHBand="0" w:noVBand="1"/>
      </w:tblPr>
      <w:tblGrid>
        <w:gridCol w:w="2117"/>
        <w:gridCol w:w="6889"/>
      </w:tblGrid>
      <w:tr w:rsidR="00575DE1" w14:paraId="6F635757" w14:textId="77777777" w:rsidTr="00575DE1">
        <w:tc>
          <w:tcPr>
            <w:tcW w:w="2117" w:type="dxa"/>
            <w:tcBorders>
              <w:top w:val="single" w:sz="8" w:space="0" w:color="auto"/>
              <w:left w:val="single" w:sz="8" w:space="0" w:color="auto"/>
              <w:bottom w:val="single" w:sz="8" w:space="0" w:color="auto"/>
              <w:right w:val="single" w:sz="8" w:space="0" w:color="auto"/>
            </w:tcBorders>
            <w:shd w:val="clear" w:color="auto" w:fill="0070C0"/>
            <w:tcMar>
              <w:top w:w="0" w:type="dxa"/>
              <w:left w:w="108" w:type="dxa"/>
              <w:bottom w:w="0" w:type="dxa"/>
              <w:right w:w="108" w:type="dxa"/>
            </w:tcMar>
            <w:hideMark/>
          </w:tcPr>
          <w:p w14:paraId="26B83FFD" w14:textId="77777777" w:rsidR="00575DE1" w:rsidRPr="00575DE1" w:rsidRDefault="00575DE1">
            <w:pPr>
              <w:rPr>
                <w:rFonts w:ascii="Arial" w:hAnsi="Arial" w:cs="Arial"/>
                <w:b/>
                <w:bCs/>
                <w:color w:val="FFFFFF" w:themeColor="background1"/>
                <w:sz w:val="24"/>
                <w:szCs w:val="24"/>
              </w:rPr>
            </w:pPr>
            <w:r w:rsidRPr="00575DE1">
              <w:rPr>
                <w:rFonts w:ascii="Arial" w:hAnsi="Arial" w:cs="Arial"/>
                <w:b/>
                <w:bCs/>
                <w:color w:val="FFFFFF" w:themeColor="background1"/>
                <w:sz w:val="24"/>
                <w:szCs w:val="24"/>
              </w:rPr>
              <w:t>Date</w:t>
            </w:r>
          </w:p>
        </w:tc>
        <w:tc>
          <w:tcPr>
            <w:tcW w:w="6889" w:type="dxa"/>
            <w:tcBorders>
              <w:top w:val="single" w:sz="8" w:space="0" w:color="auto"/>
              <w:left w:val="nil"/>
              <w:bottom w:val="single" w:sz="8" w:space="0" w:color="auto"/>
              <w:right w:val="single" w:sz="8" w:space="0" w:color="auto"/>
            </w:tcBorders>
            <w:shd w:val="clear" w:color="auto" w:fill="0070C0"/>
            <w:tcMar>
              <w:top w:w="0" w:type="dxa"/>
              <w:left w:w="108" w:type="dxa"/>
              <w:bottom w:w="0" w:type="dxa"/>
              <w:right w:w="108" w:type="dxa"/>
            </w:tcMar>
            <w:hideMark/>
          </w:tcPr>
          <w:p w14:paraId="057B89D5" w14:textId="77777777" w:rsidR="00575DE1" w:rsidRPr="00575DE1" w:rsidRDefault="00575DE1">
            <w:pPr>
              <w:rPr>
                <w:rFonts w:ascii="Arial" w:hAnsi="Arial" w:cs="Arial"/>
                <w:b/>
                <w:bCs/>
                <w:color w:val="FFFFFF" w:themeColor="background1"/>
                <w:sz w:val="24"/>
                <w:szCs w:val="24"/>
              </w:rPr>
            </w:pPr>
            <w:r w:rsidRPr="00575DE1">
              <w:rPr>
                <w:rFonts w:ascii="Arial" w:hAnsi="Arial" w:cs="Arial"/>
                <w:b/>
                <w:bCs/>
                <w:color w:val="FFFFFF" w:themeColor="background1"/>
                <w:sz w:val="24"/>
                <w:szCs w:val="24"/>
              </w:rPr>
              <w:t>Description</w:t>
            </w:r>
          </w:p>
        </w:tc>
      </w:tr>
      <w:tr w:rsidR="00575DE1" w14:paraId="13DCD4E4" w14:textId="77777777" w:rsidTr="00575DE1">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A8FD4" w14:textId="4C72C508" w:rsidR="00575DE1" w:rsidRPr="002E2C22" w:rsidRDefault="00575DE1">
            <w:pPr>
              <w:rPr>
                <w:rFonts w:ascii="Arial" w:hAnsi="Arial" w:cs="Arial"/>
                <w:sz w:val="24"/>
                <w:szCs w:val="24"/>
              </w:rPr>
            </w:pPr>
            <w:r w:rsidRPr="002E2C22">
              <w:rPr>
                <w:rFonts w:ascii="Arial" w:hAnsi="Arial" w:cs="Arial"/>
                <w:sz w:val="24"/>
                <w:szCs w:val="24"/>
              </w:rPr>
              <w:t>June 2021</w:t>
            </w:r>
          </w:p>
        </w:tc>
        <w:tc>
          <w:tcPr>
            <w:tcW w:w="6889" w:type="dxa"/>
            <w:tcBorders>
              <w:top w:val="nil"/>
              <w:left w:val="nil"/>
              <w:bottom w:val="single" w:sz="8" w:space="0" w:color="auto"/>
              <w:right w:val="single" w:sz="8" w:space="0" w:color="auto"/>
            </w:tcBorders>
            <w:tcMar>
              <w:top w:w="0" w:type="dxa"/>
              <w:left w:w="108" w:type="dxa"/>
              <w:bottom w:w="0" w:type="dxa"/>
              <w:right w:w="108" w:type="dxa"/>
            </w:tcMar>
            <w:hideMark/>
          </w:tcPr>
          <w:p w14:paraId="342875D1" w14:textId="77777777" w:rsidR="00575DE1" w:rsidRPr="002E2C22" w:rsidRDefault="00575DE1">
            <w:pPr>
              <w:rPr>
                <w:rFonts w:ascii="Arial" w:hAnsi="Arial" w:cs="Arial"/>
                <w:sz w:val="24"/>
                <w:szCs w:val="24"/>
              </w:rPr>
            </w:pPr>
            <w:r w:rsidRPr="002E2C22">
              <w:rPr>
                <w:rFonts w:ascii="Arial" w:hAnsi="Arial" w:cs="Arial"/>
                <w:sz w:val="24"/>
                <w:szCs w:val="24"/>
              </w:rPr>
              <w:t>Develop Education Provider Specification Development for Procurement</w:t>
            </w:r>
          </w:p>
          <w:p w14:paraId="030C8F29" w14:textId="596DEDFB" w:rsidR="00575DE1" w:rsidRPr="002E2C22" w:rsidRDefault="00575DE1">
            <w:pPr>
              <w:rPr>
                <w:rFonts w:ascii="Arial" w:hAnsi="Arial" w:cs="Arial"/>
                <w:sz w:val="24"/>
                <w:szCs w:val="24"/>
              </w:rPr>
            </w:pPr>
            <w:r w:rsidRPr="002E2C22">
              <w:rPr>
                <w:rFonts w:ascii="Arial" w:hAnsi="Arial" w:cs="Arial"/>
                <w:sz w:val="24"/>
                <w:szCs w:val="24"/>
              </w:rPr>
              <w:t>Develop competence framework and curriculum for new role</w:t>
            </w:r>
          </w:p>
        </w:tc>
      </w:tr>
      <w:tr w:rsidR="00575DE1" w14:paraId="71FAAE80" w14:textId="77777777" w:rsidTr="00575DE1">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FDCC4" w14:textId="3ECFE9B4" w:rsidR="00575DE1" w:rsidRPr="002E2C22" w:rsidRDefault="00575DE1">
            <w:pPr>
              <w:rPr>
                <w:rFonts w:ascii="Arial" w:hAnsi="Arial" w:cs="Arial"/>
                <w:sz w:val="24"/>
                <w:szCs w:val="24"/>
              </w:rPr>
            </w:pPr>
            <w:r w:rsidRPr="002E2C22">
              <w:rPr>
                <w:rFonts w:ascii="Arial" w:hAnsi="Arial" w:cs="Arial"/>
                <w:sz w:val="24"/>
                <w:szCs w:val="24"/>
              </w:rPr>
              <w:t>July 2021</w:t>
            </w:r>
          </w:p>
        </w:tc>
        <w:tc>
          <w:tcPr>
            <w:tcW w:w="6889" w:type="dxa"/>
            <w:tcBorders>
              <w:top w:val="nil"/>
              <w:left w:val="nil"/>
              <w:bottom w:val="single" w:sz="8" w:space="0" w:color="auto"/>
              <w:right w:val="single" w:sz="8" w:space="0" w:color="auto"/>
            </w:tcBorders>
            <w:tcMar>
              <w:top w:w="0" w:type="dxa"/>
              <w:left w:w="108" w:type="dxa"/>
              <w:bottom w:w="0" w:type="dxa"/>
              <w:right w:w="108" w:type="dxa"/>
            </w:tcMar>
            <w:hideMark/>
          </w:tcPr>
          <w:p w14:paraId="3C24FC95" w14:textId="66F70164" w:rsidR="00575DE1" w:rsidRPr="002E2C22" w:rsidRDefault="00A23679">
            <w:pPr>
              <w:rPr>
                <w:rFonts w:ascii="Arial" w:hAnsi="Arial" w:cs="Arial"/>
                <w:sz w:val="24"/>
                <w:szCs w:val="24"/>
              </w:rPr>
            </w:pPr>
            <w:r>
              <w:rPr>
                <w:rFonts w:ascii="Arial" w:hAnsi="Arial" w:cs="Arial"/>
                <w:sz w:val="24"/>
                <w:szCs w:val="24"/>
              </w:rPr>
              <w:t>Education provider p</w:t>
            </w:r>
            <w:r w:rsidR="00575DE1" w:rsidRPr="002E2C22">
              <w:rPr>
                <w:rFonts w:ascii="Arial" w:hAnsi="Arial" w:cs="Arial"/>
                <w:sz w:val="24"/>
                <w:szCs w:val="24"/>
              </w:rPr>
              <w:t xml:space="preserve">rocurement </w:t>
            </w:r>
            <w:r w:rsidR="0007030F" w:rsidRPr="002E2C22">
              <w:rPr>
                <w:rFonts w:ascii="Arial" w:hAnsi="Arial" w:cs="Arial"/>
                <w:sz w:val="24"/>
                <w:szCs w:val="24"/>
              </w:rPr>
              <w:t>and engagement activity for new role</w:t>
            </w:r>
            <w:r w:rsidR="00575DE1" w:rsidRPr="002E2C22">
              <w:rPr>
                <w:rFonts w:ascii="Arial" w:hAnsi="Arial" w:cs="Arial"/>
                <w:sz w:val="24"/>
                <w:szCs w:val="24"/>
              </w:rPr>
              <w:t xml:space="preserve"> </w:t>
            </w:r>
          </w:p>
        </w:tc>
      </w:tr>
      <w:tr w:rsidR="00575DE1" w14:paraId="602B8E4A" w14:textId="77777777" w:rsidTr="00575DE1">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5648E" w14:textId="53F71840" w:rsidR="00575DE1" w:rsidRPr="002E2C22" w:rsidRDefault="0007030F">
            <w:pPr>
              <w:rPr>
                <w:rFonts w:ascii="Arial" w:hAnsi="Arial" w:cs="Arial"/>
                <w:sz w:val="24"/>
                <w:szCs w:val="24"/>
              </w:rPr>
            </w:pPr>
            <w:r w:rsidRPr="002E2C22">
              <w:rPr>
                <w:rFonts w:ascii="Arial" w:hAnsi="Arial" w:cs="Arial"/>
                <w:sz w:val="24"/>
                <w:szCs w:val="24"/>
              </w:rPr>
              <w:t xml:space="preserve">August </w:t>
            </w:r>
            <w:r w:rsidR="00575DE1" w:rsidRPr="002E2C22">
              <w:rPr>
                <w:rFonts w:ascii="Arial" w:hAnsi="Arial" w:cs="Arial"/>
                <w:sz w:val="24"/>
                <w:szCs w:val="24"/>
              </w:rPr>
              <w:t>2021</w:t>
            </w:r>
          </w:p>
        </w:tc>
        <w:tc>
          <w:tcPr>
            <w:tcW w:w="6889" w:type="dxa"/>
            <w:tcBorders>
              <w:top w:val="nil"/>
              <w:left w:val="nil"/>
              <w:bottom w:val="single" w:sz="8" w:space="0" w:color="auto"/>
              <w:right w:val="single" w:sz="8" w:space="0" w:color="auto"/>
            </w:tcBorders>
            <w:tcMar>
              <w:top w:w="0" w:type="dxa"/>
              <w:left w:w="108" w:type="dxa"/>
              <w:bottom w:w="0" w:type="dxa"/>
              <w:right w:w="108" w:type="dxa"/>
            </w:tcMar>
            <w:hideMark/>
          </w:tcPr>
          <w:p w14:paraId="1EEF5F66" w14:textId="42D57BE0" w:rsidR="00575DE1" w:rsidRPr="002E2C22" w:rsidRDefault="00A23679">
            <w:pPr>
              <w:rPr>
                <w:rFonts w:ascii="Arial" w:hAnsi="Arial" w:cs="Arial"/>
                <w:sz w:val="24"/>
                <w:szCs w:val="24"/>
              </w:rPr>
            </w:pPr>
            <w:r>
              <w:rPr>
                <w:rFonts w:ascii="Arial" w:hAnsi="Arial" w:cs="Arial"/>
                <w:sz w:val="24"/>
                <w:szCs w:val="24"/>
              </w:rPr>
              <w:t>Education provider p</w:t>
            </w:r>
            <w:r w:rsidR="0007030F" w:rsidRPr="002E2C22">
              <w:rPr>
                <w:rFonts w:ascii="Arial" w:hAnsi="Arial" w:cs="Arial"/>
                <w:sz w:val="24"/>
                <w:szCs w:val="24"/>
              </w:rPr>
              <w:t xml:space="preserve">rocurement tender close </w:t>
            </w:r>
            <w:r w:rsidR="00575DE1" w:rsidRPr="002E2C22">
              <w:rPr>
                <w:rFonts w:ascii="Arial" w:hAnsi="Arial" w:cs="Arial"/>
                <w:sz w:val="24"/>
                <w:szCs w:val="24"/>
              </w:rPr>
              <w:t xml:space="preserve"> </w:t>
            </w:r>
          </w:p>
        </w:tc>
      </w:tr>
      <w:tr w:rsidR="00575DE1" w14:paraId="397AB134" w14:textId="77777777" w:rsidTr="00575DE1">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E9C9B" w14:textId="266ED2E8" w:rsidR="00575DE1" w:rsidRPr="002E2C22" w:rsidRDefault="000444E1">
            <w:pPr>
              <w:rPr>
                <w:rFonts w:ascii="Arial" w:hAnsi="Arial" w:cs="Arial"/>
                <w:sz w:val="24"/>
                <w:szCs w:val="24"/>
              </w:rPr>
            </w:pPr>
            <w:r w:rsidRPr="002E2C22">
              <w:rPr>
                <w:rFonts w:ascii="Arial" w:hAnsi="Arial" w:cs="Arial"/>
                <w:sz w:val="24"/>
                <w:szCs w:val="24"/>
              </w:rPr>
              <w:t xml:space="preserve">October </w:t>
            </w:r>
            <w:r w:rsidR="00575DE1" w:rsidRPr="002E2C22">
              <w:rPr>
                <w:rFonts w:ascii="Arial" w:hAnsi="Arial" w:cs="Arial"/>
                <w:sz w:val="24"/>
                <w:szCs w:val="24"/>
              </w:rPr>
              <w:t>2021</w:t>
            </w:r>
          </w:p>
        </w:tc>
        <w:tc>
          <w:tcPr>
            <w:tcW w:w="6889" w:type="dxa"/>
            <w:tcBorders>
              <w:top w:val="nil"/>
              <w:left w:val="nil"/>
              <w:bottom w:val="single" w:sz="8" w:space="0" w:color="auto"/>
              <w:right w:val="single" w:sz="8" w:space="0" w:color="auto"/>
            </w:tcBorders>
            <w:tcMar>
              <w:top w:w="0" w:type="dxa"/>
              <w:left w:w="108" w:type="dxa"/>
              <w:bottom w:w="0" w:type="dxa"/>
              <w:right w:w="108" w:type="dxa"/>
            </w:tcMar>
            <w:hideMark/>
          </w:tcPr>
          <w:p w14:paraId="5757EE28" w14:textId="77777777" w:rsidR="00575DE1" w:rsidRPr="002E2C22" w:rsidRDefault="000444E1">
            <w:pPr>
              <w:rPr>
                <w:rFonts w:ascii="Arial" w:hAnsi="Arial" w:cs="Arial"/>
                <w:sz w:val="24"/>
                <w:szCs w:val="24"/>
              </w:rPr>
            </w:pPr>
            <w:r w:rsidRPr="002E2C22">
              <w:rPr>
                <w:rFonts w:ascii="Arial" w:hAnsi="Arial" w:cs="Arial"/>
                <w:sz w:val="24"/>
                <w:szCs w:val="24"/>
              </w:rPr>
              <w:t xml:space="preserve">Procurement ratification and confirm </w:t>
            </w:r>
            <w:r w:rsidR="00F52753" w:rsidRPr="002E2C22">
              <w:rPr>
                <w:rFonts w:ascii="Arial" w:hAnsi="Arial" w:cs="Arial"/>
                <w:sz w:val="24"/>
                <w:szCs w:val="24"/>
              </w:rPr>
              <w:t xml:space="preserve">contracts for </w:t>
            </w:r>
            <w:r w:rsidRPr="002E2C22">
              <w:rPr>
                <w:rFonts w:ascii="Arial" w:hAnsi="Arial" w:cs="Arial"/>
                <w:sz w:val="24"/>
                <w:szCs w:val="24"/>
              </w:rPr>
              <w:t>education providers</w:t>
            </w:r>
          </w:p>
          <w:p w14:paraId="1FCA931E" w14:textId="24A32FDC" w:rsidR="00575DE1" w:rsidRPr="002E2C22" w:rsidRDefault="0096312A">
            <w:pPr>
              <w:rPr>
                <w:rFonts w:ascii="Arial" w:hAnsi="Arial" w:cs="Arial"/>
                <w:sz w:val="24"/>
                <w:szCs w:val="24"/>
              </w:rPr>
            </w:pPr>
            <w:r w:rsidRPr="002E2C22">
              <w:rPr>
                <w:rFonts w:ascii="Arial" w:hAnsi="Arial" w:cs="Arial"/>
                <w:sz w:val="24"/>
                <w:szCs w:val="24"/>
              </w:rPr>
              <w:t xml:space="preserve">Service provider engagement to </w:t>
            </w:r>
            <w:r w:rsidR="00D65BC9" w:rsidRPr="002E2C22">
              <w:rPr>
                <w:rFonts w:ascii="Arial" w:hAnsi="Arial" w:cs="Arial"/>
                <w:sz w:val="24"/>
                <w:szCs w:val="24"/>
              </w:rPr>
              <w:t xml:space="preserve">participate in role uptake </w:t>
            </w:r>
          </w:p>
        </w:tc>
      </w:tr>
      <w:tr w:rsidR="00575DE1" w14:paraId="7EC1D763" w14:textId="77777777" w:rsidTr="000444E1">
        <w:tc>
          <w:tcPr>
            <w:tcW w:w="21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2ECF76D" w14:textId="277C0C21" w:rsidR="00575DE1" w:rsidRPr="002E2C22" w:rsidRDefault="000444E1">
            <w:pPr>
              <w:rPr>
                <w:rFonts w:ascii="Arial" w:hAnsi="Arial" w:cs="Arial"/>
                <w:sz w:val="24"/>
                <w:szCs w:val="24"/>
              </w:rPr>
            </w:pPr>
            <w:r w:rsidRPr="002E2C22">
              <w:rPr>
                <w:rFonts w:ascii="Arial" w:hAnsi="Arial" w:cs="Arial"/>
                <w:sz w:val="24"/>
                <w:szCs w:val="24"/>
              </w:rPr>
              <w:t>November 2021</w:t>
            </w:r>
            <w:r w:rsidR="00D65BC9" w:rsidRPr="002E2C22">
              <w:rPr>
                <w:rFonts w:ascii="Arial" w:hAnsi="Arial" w:cs="Arial"/>
                <w:sz w:val="24"/>
                <w:szCs w:val="24"/>
              </w:rPr>
              <w:t>- January 2022</w:t>
            </w:r>
          </w:p>
        </w:tc>
        <w:tc>
          <w:tcPr>
            <w:tcW w:w="6889" w:type="dxa"/>
            <w:tcBorders>
              <w:top w:val="nil"/>
              <w:left w:val="nil"/>
              <w:bottom w:val="single" w:sz="4" w:space="0" w:color="auto"/>
              <w:right w:val="single" w:sz="8" w:space="0" w:color="auto"/>
            </w:tcBorders>
            <w:tcMar>
              <w:top w:w="0" w:type="dxa"/>
              <w:left w:w="108" w:type="dxa"/>
              <w:bottom w:w="0" w:type="dxa"/>
              <w:right w:w="108" w:type="dxa"/>
            </w:tcMar>
            <w:hideMark/>
          </w:tcPr>
          <w:p w14:paraId="47DCDAC7" w14:textId="25C166C4" w:rsidR="00575DE1" w:rsidRPr="002E2C22" w:rsidRDefault="00D65BC9">
            <w:pPr>
              <w:rPr>
                <w:rFonts w:ascii="Arial" w:hAnsi="Arial" w:cs="Arial"/>
                <w:sz w:val="24"/>
                <w:szCs w:val="24"/>
              </w:rPr>
            </w:pPr>
            <w:r w:rsidRPr="002E2C22">
              <w:rPr>
                <w:rFonts w:ascii="Arial" w:hAnsi="Arial" w:cs="Arial"/>
                <w:sz w:val="24"/>
                <w:szCs w:val="24"/>
              </w:rPr>
              <w:t xml:space="preserve">Joint recruitment activity led by service and education providers to appoint trainee </w:t>
            </w:r>
            <w:r w:rsidR="00A23679">
              <w:rPr>
                <w:rFonts w:ascii="Arial" w:hAnsi="Arial" w:cs="Arial"/>
                <w:sz w:val="24"/>
                <w:szCs w:val="24"/>
              </w:rPr>
              <w:t>MHWPs</w:t>
            </w:r>
          </w:p>
        </w:tc>
      </w:tr>
      <w:tr w:rsidR="000444E1" w14:paraId="02EA43A5" w14:textId="77777777" w:rsidTr="000444E1">
        <w:tc>
          <w:tcPr>
            <w:tcW w:w="2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387FA" w14:textId="65962869" w:rsidR="000444E1" w:rsidRPr="002E2C22" w:rsidRDefault="00D65BC9">
            <w:pPr>
              <w:rPr>
                <w:rFonts w:ascii="Arial" w:hAnsi="Arial" w:cs="Arial"/>
                <w:sz w:val="24"/>
                <w:szCs w:val="24"/>
              </w:rPr>
            </w:pPr>
            <w:r w:rsidRPr="002E2C22">
              <w:rPr>
                <w:rFonts w:ascii="Arial" w:hAnsi="Arial" w:cs="Arial"/>
                <w:sz w:val="24"/>
                <w:szCs w:val="24"/>
              </w:rPr>
              <w:t>January 2022-March 2022</w:t>
            </w:r>
          </w:p>
        </w:tc>
        <w:tc>
          <w:tcPr>
            <w:tcW w:w="6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4652D" w14:textId="651C0904" w:rsidR="000444E1" w:rsidRPr="002E2C22" w:rsidRDefault="00D65BC9">
            <w:pPr>
              <w:rPr>
                <w:rFonts w:ascii="Arial" w:hAnsi="Arial" w:cs="Arial"/>
                <w:sz w:val="24"/>
                <w:szCs w:val="24"/>
              </w:rPr>
            </w:pPr>
            <w:r w:rsidRPr="002E2C22">
              <w:rPr>
                <w:rFonts w:ascii="Arial" w:hAnsi="Arial" w:cs="Arial"/>
                <w:sz w:val="24"/>
                <w:szCs w:val="24"/>
              </w:rPr>
              <w:t xml:space="preserve">Trainee </w:t>
            </w:r>
            <w:r w:rsidR="00A23679">
              <w:rPr>
                <w:rFonts w:ascii="Arial" w:hAnsi="Arial" w:cs="Arial"/>
                <w:sz w:val="24"/>
                <w:szCs w:val="24"/>
              </w:rPr>
              <w:t>MWHPs</w:t>
            </w:r>
            <w:r w:rsidRPr="002E2C22">
              <w:rPr>
                <w:rFonts w:ascii="Arial" w:hAnsi="Arial" w:cs="Arial"/>
                <w:sz w:val="24"/>
                <w:szCs w:val="24"/>
              </w:rPr>
              <w:t xml:space="preserve"> commence role and </w:t>
            </w:r>
            <w:r w:rsidR="002E2C22" w:rsidRPr="002E2C22">
              <w:rPr>
                <w:rFonts w:ascii="Arial" w:hAnsi="Arial" w:cs="Arial"/>
                <w:sz w:val="24"/>
                <w:szCs w:val="24"/>
              </w:rPr>
              <w:t xml:space="preserve">one year </w:t>
            </w:r>
            <w:r w:rsidRPr="002E2C22">
              <w:rPr>
                <w:rFonts w:ascii="Arial" w:hAnsi="Arial" w:cs="Arial"/>
                <w:sz w:val="24"/>
                <w:szCs w:val="24"/>
              </w:rPr>
              <w:t xml:space="preserve">education training programme </w:t>
            </w:r>
          </w:p>
        </w:tc>
      </w:tr>
    </w:tbl>
    <w:p w14:paraId="7AC9ED3C" w14:textId="2F9F029F" w:rsidR="00A9488E" w:rsidRDefault="00A9488E" w:rsidP="00602E24">
      <w:pPr>
        <w:rPr>
          <w:rStyle w:val="Hyperlink"/>
          <w:rFonts w:ascii="Arial" w:hAnsi="Arial" w:cs="Arial"/>
        </w:rPr>
      </w:pPr>
    </w:p>
    <w:p w14:paraId="02344FED" w14:textId="0F614CEE" w:rsidR="00A9488E" w:rsidRDefault="00A9488E" w:rsidP="00602E24">
      <w:pPr>
        <w:rPr>
          <w:rStyle w:val="Hyperlink"/>
          <w:rFonts w:ascii="Arial" w:hAnsi="Arial" w:cs="Arial"/>
        </w:rPr>
      </w:pPr>
    </w:p>
    <w:p w14:paraId="7071E157" w14:textId="5BDEA889" w:rsidR="00A9488E" w:rsidRDefault="00A9488E" w:rsidP="00602E24">
      <w:pPr>
        <w:rPr>
          <w:rStyle w:val="Hyperlink"/>
          <w:rFonts w:ascii="Arial" w:hAnsi="Arial" w:cs="Arial"/>
        </w:rPr>
      </w:pPr>
    </w:p>
    <w:p w14:paraId="5101DA3A" w14:textId="2F3365B1" w:rsidR="00AF540A" w:rsidRPr="00A60CDE" w:rsidRDefault="00AF540A">
      <w:pPr>
        <w:rPr>
          <w:rFonts w:ascii="Arial" w:hAnsi="Arial" w:cs="Arial"/>
          <w:b/>
          <w:bCs/>
          <w:i/>
          <w:iCs/>
          <w:color w:val="FF0000"/>
          <w:sz w:val="24"/>
          <w:szCs w:val="24"/>
        </w:rPr>
      </w:pPr>
    </w:p>
    <w:p w14:paraId="07F633DE" w14:textId="1E47DAE7" w:rsidR="0066462F" w:rsidRPr="00AF77AA" w:rsidRDefault="000F52B2" w:rsidP="00AF77AA">
      <w:pPr>
        <w:pStyle w:val="Heading2"/>
      </w:pPr>
      <w:r>
        <w:rPr>
          <w:rFonts w:cs="Arial"/>
          <w:sz w:val="24"/>
          <w:szCs w:val="24"/>
        </w:rPr>
        <w:br w:type="page"/>
      </w:r>
      <w:r w:rsidR="0066462F" w:rsidRPr="00E96149">
        <w:rPr>
          <w:sz w:val="32"/>
          <w:szCs w:val="28"/>
        </w:rPr>
        <w:lastRenderedPageBreak/>
        <w:t>F</w:t>
      </w:r>
      <w:r w:rsidR="00F54F9E" w:rsidRPr="00E96149">
        <w:rPr>
          <w:sz w:val="32"/>
          <w:szCs w:val="28"/>
        </w:rPr>
        <w:t xml:space="preserve">requently </w:t>
      </w:r>
      <w:r w:rsidR="0066462F" w:rsidRPr="00E96149">
        <w:rPr>
          <w:sz w:val="32"/>
          <w:szCs w:val="28"/>
        </w:rPr>
        <w:t>A</w:t>
      </w:r>
      <w:r w:rsidR="00F54F9E" w:rsidRPr="00E96149">
        <w:rPr>
          <w:sz w:val="32"/>
          <w:szCs w:val="28"/>
        </w:rPr>
        <w:t xml:space="preserve">sked </w:t>
      </w:r>
      <w:r w:rsidR="0066462F" w:rsidRPr="00E96149">
        <w:rPr>
          <w:sz w:val="32"/>
          <w:szCs w:val="28"/>
        </w:rPr>
        <w:t>Q</w:t>
      </w:r>
      <w:r w:rsidR="00F54F9E" w:rsidRPr="00E96149">
        <w:rPr>
          <w:sz w:val="32"/>
          <w:szCs w:val="28"/>
        </w:rPr>
        <w:t>uestion</w:t>
      </w:r>
      <w:r w:rsidR="0066462F" w:rsidRPr="00E96149">
        <w:rPr>
          <w:sz w:val="32"/>
          <w:szCs w:val="28"/>
        </w:rPr>
        <w:t>s</w:t>
      </w:r>
    </w:p>
    <w:p w14:paraId="08A5BDE9" w14:textId="77777777" w:rsidR="00DC6D8E" w:rsidRDefault="00DC6D8E">
      <w:pPr>
        <w:rPr>
          <w:rFonts w:ascii="Arial" w:hAnsi="Arial" w:cs="Arial"/>
          <w:sz w:val="24"/>
          <w:szCs w:val="24"/>
        </w:rPr>
      </w:pPr>
    </w:p>
    <w:p w14:paraId="233F2580" w14:textId="77777777" w:rsidR="00E96149" w:rsidRDefault="00DC6D8E">
      <w:pPr>
        <w:rPr>
          <w:rFonts w:ascii="Arial" w:hAnsi="Arial" w:cs="Arial"/>
          <w:sz w:val="24"/>
          <w:szCs w:val="24"/>
        </w:rPr>
      </w:pPr>
      <w:r>
        <w:rPr>
          <w:rFonts w:ascii="Arial" w:hAnsi="Arial" w:cs="Arial"/>
          <w:sz w:val="24"/>
          <w:szCs w:val="24"/>
        </w:rPr>
        <w:t>New</w:t>
      </w:r>
      <w:r w:rsidR="00971BAA">
        <w:rPr>
          <w:rFonts w:ascii="Arial" w:hAnsi="Arial" w:cs="Arial"/>
          <w:sz w:val="24"/>
          <w:szCs w:val="24"/>
        </w:rPr>
        <w:t xml:space="preserve"> roles</w:t>
      </w:r>
      <w:r>
        <w:rPr>
          <w:rFonts w:ascii="Arial" w:hAnsi="Arial" w:cs="Arial"/>
          <w:sz w:val="24"/>
          <w:szCs w:val="24"/>
        </w:rPr>
        <w:t xml:space="preserve"> in health and care</w:t>
      </w:r>
      <w:r w:rsidR="00D43C31">
        <w:rPr>
          <w:rFonts w:ascii="Arial" w:hAnsi="Arial" w:cs="Arial"/>
          <w:sz w:val="24"/>
          <w:szCs w:val="24"/>
        </w:rPr>
        <w:t xml:space="preserve"> </w:t>
      </w:r>
      <w:r w:rsidR="00971BAA">
        <w:rPr>
          <w:rFonts w:ascii="Arial" w:hAnsi="Arial" w:cs="Arial"/>
          <w:sz w:val="24"/>
          <w:szCs w:val="24"/>
        </w:rPr>
        <w:t xml:space="preserve">generate significant interest and </w:t>
      </w:r>
      <w:r w:rsidR="00123819">
        <w:rPr>
          <w:rFonts w:ascii="Arial" w:hAnsi="Arial" w:cs="Arial"/>
          <w:sz w:val="24"/>
          <w:szCs w:val="24"/>
        </w:rPr>
        <w:t xml:space="preserve">equally generate many queries and questions. </w:t>
      </w:r>
      <w:r w:rsidR="00E358AE">
        <w:rPr>
          <w:rFonts w:ascii="Arial" w:hAnsi="Arial" w:cs="Arial"/>
          <w:sz w:val="24"/>
          <w:szCs w:val="24"/>
        </w:rPr>
        <w:t>W</w:t>
      </w:r>
      <w:r w:rsidR="00337F2F">
        <w:rPr>
          <w:rFonts w:ascii="Arial" w:hAnsi="Arial" w:cs="Arial"/>
          <w:sz w:val="24"/>
          <w:szCs w:val="24"/>
        </w:rPr>
        <w:t>ithin this document</w:t>
      </w:r>
      <w:r w:rsidR="0092595D">
        <w:rPr>
          <w:rFonts w:ascii="Arial" w:hAnsi="Arial" w:cs="Arial"/>
          <w:sz w:val="24"/>
          <w:szCs w:val="24"/>
        </w:rPr>
        <w:t>,</w:t>
      </w:r>
      <w:r w:rsidR="00337F2F">
        <w:rPr>
          <w:rFonts w:ascii="Arial" w:hAnsi="Arial" w:cs="Arial"/>
          <w:sz w:val="24"/>
          <w:szCs w:val="24"/>
        </w:rPr>
        <w:t xml:space="preserve"> we aim to address many </w:t>
      </w:r>
      <w:r>
        <w:rPr>
          <w:rFonts w:ascii="Arial" w:hAnsi="Arial" w:cs="Arial"/>
          <w:sz w:val="24"/>
          <w:szCs w:val="24"/>
        </w:rPr>
        <w:t xml:space="preserve">FAQs </w:t>
      </w:r>
      <w:r w:rsidR="004E529F">
        <w:rPr>
          <w:rFonts w:ascii="Arial" w:hAnsi="Arial" w:cs="Arial"/>
          <w:sz w:val="24"/>
          <w:szCs w:val="24"/>
        </w:rPr>
        <w:t xml:space="preserve">we have </w:t>
      </w:r>
      <w:r w:rsidR="00E9145D">
        <w:rPr>
          <w:rFonts w:ascii="Arial" w:hAnsi="Arial" w:cs="Arial"/>
          <w:sz w:val="24"/>
          <w:szCs w:val="24"/>
        </w:rPr>
        <w:t>received from employers</w:t>
      </w:r>
      <w:r w:rsidR="002375CD">
        <w:rPr>
          <w:rFonts w:ascii="Arial" w:hAnsi="Arial" w:cs="Arial"/>
          <w:sz w:val="24"/>
          <w:szCs w:val="24"/>
        </w:rPr>
        <w:t xml:space="preserve"> and </w:t>
      </w:r>
      <w:r w:rsidR="00E9145D">
        <w:rPr>
          <w:rFonts w:ascii="Arial" w:hAnsi="Arial" w:cs="Arial"/>
          <w:sz w:val="24"/>
          <w:szCs w:val="24"/>
        </w:rPr>
        <w:t>education providers</w:t>
      </w:r>
      <w:r w:rsidR="00DB1006">
        <w:rPr>
          <w:rFonts w:ascii="Arial" w:hAnsi="Arial" w:cs="Arial"/>
          <w:sz w:val="24"/>
          <w:szCs w:val="24"/>
        </w:rPr>
        <w:t xml:space="preserve">. </w:t>
      </w:r>
    </w:p>
    <w:p w14:paraId="744E293E" w14:textId="68626EBD" w:rsidR="00EA1973" w:rsidRDefault="6DA3278A">
      <w:pPr>
        <w:rPr>
          <w:rFonts w:ascii="Arial" w:hAnsi="Arial" w:cs="Arial"/>
          <w:sz w:val="24"/>
          <w:szCs w:val="24"/>
        </w:rPr>
      </w:pPr>
      <w:r w:rsidRPr="309117DE">
        <w:rPr>
          <w:rFonts w:ascii="Arial" w:hAnsi="Arial" w:cs="Arial"/>
          <w:sz w:val="24"/>
          <w:szCs w:val="24"/>
        </w:rPr>
        <w:t xml:space="preserve">Additional questions can be sent to </w:t>
      </w:r>
      <w:hyperlink r:id="rId11">
        <w:r w:rsidRPr="309117DE">
          <w:rPr>
            <w:rStyle w:val="Hyperlink"/>
            <w:rFonts w:ascii="Arial" w:hAnsi="Arial" w:cs="Arial"/>
            <w:sz w:val="24"/>
            <w:szCs w:val="24"/>
          </w:rPr>
          <w:t>mentalhealth@hee.nhs.uk</w:t>
        </w:r>
      </w:hyperlink>
      <w:r w:rsidRPr="309117DE">
        <w:rPr>
          <w:rFonts w:ascii="Arial" w:hAnsi="Arial" w:cs="Arial"/>
          <w:sz w:val="24"/>
          <w:szCs w:val="24"/>
        </w:rPr>
        <w:t xml:space="preserve"> for the mental health and wellbeing practitioner stakeholder steering group to review and include in future FAQs</w:t>
      </w:r>
    </w:p>
    <w:p w14:paraId="16A4D10F" w14:textId="6AFE5D38" w:rsidR="0066462F" w:rsidRPr="00425CAB" w:rsidRDefault="0066462F" w:rsidP="00E00826">
      <w:pPr>
        <w:pStyle w:val="Heading4"/>
        <w:numPr>
          <w:ilvl w:val="0"/>
          <w:numId w:val="19"/>
        </w:numPr>
      </w:pPr>
      <w:r w:rsidRPr="00425CAB">
        <w:t>What consultation have you done</w:t>
      </w:r>
      <w:r w:rsidR="004B2C8C" w:rsidRPr="00425CAB">
        <w:t>,</w:t>
      </w:r>
      <w:r w:rsidRPr="00425CAB">
        <w:t xml:space="preserve"> </w:t>
      </w:r>
      <w:r w:rsidR="00422A7B" w:rsidRPr="00425CAB">
        <w:t xml:space="preserve">and </w:t>
      </w:r>
      <w:r w:rsidR="0092595D" w:rsidRPr="00425CAB">
        <w:t xml:space="preserve">what </w:t>
      </w:r>
      <w:r w:rsidR="00422A7B" w:rsidRPr="00425CAB">
        <w:t>evidence do you have</w:t>
      </w:r>
      <w:r w:rsidRPr="00425CAB">
        <w:t xml:space="preserve"> to ensure the new model </w:t>
      </w:r>
      <w:r w:rsidR="00422A7B" w:rsidRPr="00425CAB">
        <w:t xml:space="preserve">for the MHWP </w:t>
      </w:r>
      <w:r w:rsidRPr="00425CAB">
        <w:t xml:space="preserve">meets service needs? </w:t>
      </w:r>
    </w:p>
    <w:p w14:paraId="1C032B04" w14:textId="77777777" w:rsidR="00E9145D" w:rsidRDefault="00E9145D" w:rsidP="6ACEDB79">
      <w:pPr>
        <w:pStyle w:val="ListParagraph"/>
        <w:ind w:left="0"/>
        <w:rPr>
          <w:rFonts w:ascii="Arial" w:hAnsi="Arial" w:cs="Arial"/>
          <w:sz w:val="24"/>
          <w:szCs w:val="24"/>
        </w:rPr>
      </w:pPr>
    </w:p>
    <w:p w14:paraId="05328141" w14:textId="77777777" w:rsidR="00194FD8" w:rsidRDefault="0066462F" w:rsidP="6ACEDB79">
      <w:pPr>
        <w:pStyle w:val="ListParagraph"/>
        <w:ind w:left="0"/>
        <w:rPr>
          <w:rFonts w:ascii="Arial" w:hAnsi="Arial" w:cs="Arial"/>
          <w:sz w:val="24"/>
          <w:szCs w:val="24"/>
        </w:rPr>
      </w:pPr>
      <w:r w:rsidRPr="6ACEDB79">
        <w:rPr>
          <w:rFonts w:ascii="Arial" w:hAnsi="Arial" w:cs="Arial"/>
          <w:sz w:val="24"/>
          <w:szCs w:val="24"/>
        </w:rPr>
        <w:t>Th</w:t>
      </w:r>
      <w:r w:rsidR="00194FD8" w:rsidRPr="6ACEDB79">
        <w:rPr>
          <w:rFonts w:ascii="Arial" w:hAnsi="Arial" w:cs="Arial"/>
          <w:sz w:val="24"/>
          <w:szCs w:val="24"/>
        </w:rPr>
        <w:t>is</w:t>
      </w:r>
      <w:r w:rsidRPr="6ACEDB79">
        <w:rPr>
          <w:rFonts w:ascii="Arial" w:hAnsi="Arial" w:cs="Arial"/>
          <w:sz w:val="24"/>
          <w:szCs w:val="24"/>
        </w:rPr>
        <w:t xml:space="preserve"> new role draws on learning from </w:t>
      </w:r>
      <w:r w:rsidR="00E9145D" w:rsidRPr="6ACEDB79">
        <w:rPr>
          <w:rFonts w:ascii="Arial" w:hAnsi="Arial" w:cs="Arial"/>
          <w:sz w:val="24"/>
          <w:szCs w:val="24"/>
        </w:rPr>
        <w:t>several</w:t>
      </w:r>
      <w:r w:rsidRPr="6ACEDB79">
        <w:rPr>
          <w:rFonts w:ascii="Arial" w:hAnsi="Arial" w:cs="Arial"/>
          <w:sz w:val="24"/>
          <w:szCs w:val="24"/>
        </w:rPr>
        <w:t xml:space="preserve"> related models that are operating within services (</w:t>
      </w:r>
      <w:bookmarkStart w:id="0" w:name="_Hlk77318420"/>
      <w:r w:rsidRPr="6ACEDB79">
        <w:rPr>
          <w:rFonts w:ascii="Arial" w:hAnsi="Arial" w:cs="Arial"/>
          <w:sz w:val="24"/>
          <w:szCs w:val="24"/>
        </w:rPr>
        <w:t xml:space="preserve">both within adult community services, and beyond). </w:t>
      </w:r>
    </w:p>
    <w:p w14:paraId="621E4E54" w14:textId="77777777" w:rsidR="00194FD8" w:rsidRDefault="00194FD8" w:rsidP="6ACEDB79">
      <w:pPr>
        <w:pStyle w:val="ListParagraph"/>
        <w:ind w:left="0"/>
        <w:rPr>
          <w:rFonts w:ascii="Arial" w:hAnsi="Arial" w:cs="Arial"/>
          <w:sz w:val="24"/>
          <w:szCs w:val="24"/>
        </w:rPr>
      </w:pPr>
    </w:p>
    <w:p w14:paraId="43914E31" w14:textId="47290849" w:rsidR="00E9145D" w:rsidRDefault="00194FD8" w:rsidP="6ACEDB79">
      <w:pPr>
        <w:pStyle w:val="ListParagraph"/>
        <w:ind w:left="0"/>
        <w:rPr>
          <w:rFonts w:ascii="Arial" w:hAnsi="Arial" w:cs="Arial"/>
          <w:i/>
          <w:iCs/>
          <w:sz w:val="24"/>
          <w:szCs w:val="24"/>
        </w:rPr>
      </w:pPr>
      <w:r w:rsidRPr="6ACEDB79">
        <w:rPr>
          <w:rFonts w:ascii="Arial" w:hAnsi="Arial" w:cs="Arial"/>
          <w:sz w:val="24"/>
          <w:szCs w:val="24"/>
        </w:rPr>
        <w:t>We</w:t>
      </w:r>
      <w:r w:rsidR="0066462F" w:rsidRPr="6ACEDB79">
        <w:rPr>
          <w:rFonts w:ascii="Arial" w:hAnsi="Arial" w:cs="Arial"/>
          <w:sz w:val="24"/>
          <w:szCs w:val="24"/>
        </w:rPr>
        <w:t xml:space="preserve"> have </w:t>
      </w:r>
      <w:r w:rsidR="00C92EBA" w:rsidRPr="6ACEDB79">
        <w:rPr>
          <w:rFonts w:ascii="Arial" w:hAnsi="Arial" w:cs="Arial"/>
          <w:sz w:val="24"/>
          <w:szCs w:val="24"/>
        </w:rPr>
        <w:t xml:space="preserve">discussed </w:t>
      </w:r>
      <w:r w:rsidR="0066462F" w:rsidRPr="6ACEDB79">
        <w:rPr>
          <w:rFonts w:ascii="Arial" w:hAnsi="Arial" w:cs="Arial"/>
          <w:sz w:val="24"/>
          <w:szCs w:val="24"/>
        </w:rPr>
        <w:t xml:space="preserve">and developed this with </w:t>
      </w:r>
      <w:r w:rsidR="001F5FB0" w:rsidRPr="6ACEDB79">
        <w:rPr>
          <w:rFonts w:ascii="Arial" w:hAnsi="Arial" w:cs="Arial"/>
          <w:sz w:val="24"/>
          <w:szCs w:val="24"/>
        </w:rPr>
        <w:t xml:space="preserve">trainers and </w:t>
      </w:r>
      <w:r w:rsidR="0066462F" w:rsidRPr="6ACEDB79">
        <w:rPr>
          <w:rFonts w:ascii="Arial" w:hAnsi="Arial" w:cs="Arial"/>
          <w:sz w:val="24"/>
          <w:szCs w:val="24"/>
        </w:rPr>
        <w:t>providers for existing related roles a</w:t>
      </w:r>
      <w:r w:rsidR="009749AA" w:rsidRPr="6ACEDB79">
        <w:rPr>
          <w:rFonts w:ascii="Arial" w:hAnsi="Arial" w:cs="Arial"/>
          <w:sz w:val="24"/>
          <w:szCs w:val="24"/>
        </w:rPr>
        <w:t>s well as</w:t>
      </w:r>
      <w:r w:rsidR="0066462F" w:rsidRPr="6ACEDB79">
        <w:rPr>
          <w:rFonts w:ascii="Arial" w:hAnsi="Arial" w:cs="Arial"/>
          <w:sz w:val="24"/>
          <w:szCs w:val="24"/>
        </w:rPr>
        <w:t xml:space="preserve"> wider experts who have developed and </w:t>
      </w:r>
      <w:bookmarkEnd w:id="0"/>
      <w:r w:rsidR="0092595D" w:rsidRPr="6ACEDB79">
        <w:rPr>
          <w:rFonts w:ascii="Arial" w:hAnsi="Arial" w:cs="Arial"/>
          <w:sz w:val="24"/>
          <w:szCs w:val="24"/>
        </w:rPr>
        <w:t xml:space="preserve">trialled </w:t>
      </w:r>
      <w:r w:rsidR="0066462F" w:rsidRPr="6ACEDB79">
        <w:rPr>
          <w:rFonts w:ascii="Arial" w:hAnsi="Arial" w:cs="Arial"/>
          <w:sz w:val="24"/>
          <w:szCs w:val="24"/>
        </w:rPr>
        <w:t>psychologically</w:t>
      </w:r>
      <w:r w:rsidRPr="6ACEDB79">
        <w:rPr>
          <w:rFonts w:ascii="Arial" w:hAnsi="Arial" w:cs="Arial"/>
          <w:sz w:val="24"/>
          <w:szCs w:val="24"/>
        </w:rPr>
        <w:t xml:space="preserve"> </w:t>
      </w:r>
      <w:r w:rsidR="0066462F" w:rsidRPr="6ACEDB79">
        <w:rPr>
          <w:rFonts w:ascii="Arial" w:hAnsi="Arial" w:cs="Arial"/>
          <w:sz w:val="24"/>
          <w:szCs w:val="24"/>
        </w:rPr>
        <w:t>informed interventions for people with severe mental health problems.</w:t>
      </w:r>
      <w:r w:rsidR="0066462F" w:rsidRPr="6ACEDB79">
        <w:rPr>
          <w:rFonts w:ascii="Arial" w:hAnsi="Arial" w:cs="Arial"/>
          <w:i/>
          <w:iCs/>
          <w:sz w:val="24"/>
          <w:szCs w:val="24"/>
        </w:rPr>
        <w:t xml:space="preserve"> </w:t>
      </w:r>
    </w:p>
    <w:p w14:paraId="7425EA80" w14:textId="77777777" w:rsidR="00E9145D" w:rsidRDefault="00E9145D" w:rsidP="6ACEDB79">
      <w:pPr>
        <w:pStyle w:val="ListParagraph"/>
        <w:ind w:left="0"/>
        <w:rPr>
          <w:rFonts w:ascii="Arial" w:hAnsi="Arial" w:cs="Arial"/>
          <w:i/>
          <w:iCs/>
          <w:sz w:val="24"/>
          <w:szCs w:val="24"/>
        </w:rPr>
      </w:pPr>
    </w:p>
    <w:p w14:paraId="2AD70FA5" w14:textId="2FFC924C" w:rsidR="0066462F" w:rsidRDefault="00194FD8" w:rsidP="6ACEDB79">
      <w:pPr>
        <w:pStyle w:val="ListParagraph"/>
        <w:ind w:left="0"/>
        <w:rPr>
          <w:rFonts w:ascii="Arial" w:hAnsi="Arial" w:cs="Arial"/>
          <w:sz w:val="24"/>
          <w:szCs w:val="24"/>
        </w:rPr>
      </w:pPr>
      <w:r w:rsidRPr="7947CD53">
        <w:rPr>
          <w:rFonts w:ascii="Arial" w:hAnsi="Arial" w:cs="Arial"/>
          <w:sz w:val="24"/>
          <w:szCs w:val="24"/>
        </w:rPr>
        <w:t>We</w:t>
      </w:r>
      <w:r w:rsidR="00937EA5" w:rsidRPr="7947CD53">
        <w:rPr>
          <w:rFonts w:ascii="Arial" w:hAnsi="Arial" w:cs="Arial"/>
          <w:i/>
          <w:iCs/>
          <w:sz w:val="24"/>
          <w:szCs w:val="24"/>
        </w:rPr>
        <w:t xml:space="preserve"> </w:t>
      </w:r>
      <w:r w:rsidR="00937EA5" w:rsidRPr="7947CD53">
        <w:rPr>
          <w:rFonts w:ascii="Arial" w:hAnsi="Arial" w:cs="Arial"/>
          <w:sz w:val="24"/>
          <w:szCs w:val="24"/>
        </w:rPr>
        <w:t xml:space="preserve">will also continue to learn and refine </w:t>
      </w:r>
      <w:r w:rsidR="00696D98" w:rsidRPr="7947CD53">
        <w:rPr>
          <w:rFonts w:ascii="Arial" w:hAnsi="Arial" w:cs="Arial"/>
          <w:sz w:val="24"/>
          <w:szCs w:val="24"/>
        </w:rPr>
        <w:t xml:space="preserve">this </w:t>
      </w:r>
      <w:r w:rsidR="00937EA5" w:rsidRPr="7947CD53">
        <w:rPr>
          <w:rFonts w:ascii="Arial" w:hAnsi="Arial" w:cs="Arial"/>
          <w:sz w:val="24"/>
          <w:szCs w:val="24"/>
        </w:rPr>
        <w:t xml:space="preserve">as the role </w:t>
      </w:r>
      <w:r w:rsidR="4EEA0D30" w:rsidRPr="7947CD53">
        <w:rPr>
          <w:rFonts w:ascii="Arial" w:hAnsi="Arial" w:cs="Arial"/>
          <w:sz w:val="24"/>
          <w:szCs w:val="24"/>
        </w:rPr>
        <w:t>embeds</w:t>
      </w:r>
      <w:r w:rsidR="00C0599F">
        <w:rPr>
          <w:rFonts w:ascii="Arial" w:hAnsi="Arial" w:cs="Arial"/>
          <w:sz w:val="24"/>
          <w:szCs w:val="24"/>
        </w:rPr>
        <w:t>,</w:t>
      </w:r>
      <w:r w:rsidR="00937EA5" w:rsidRPr="7947CD53">
        <w:rPr>
          <w:rFonts w:ascii="Arial" w:hAnsi="Arial" w:cs="Arial"/>
          <w:sz w:val="24"/>
          <w:szCs w:val="24"/>
        </w:rPr>
        <w:t xml:space="preserve"> drawing on </w:t>
      </w:r>
      <w:r w:rsidR="0066462F" w:rsidRPr="7947CD53">
        <w:rPr>
          <w:rFonts w:ascii="Arial" w:hAnsi="Arial" w:cs="Arial"/>
          <w:sz w:val="24"/>
          <w:szCs w:val="24"/>
        </w:rPr>
        <w:t>learning</w:t>
      </w:r>
      <w:r w:rsidR="00937EA5" w:rsidRPr="7947CD53">
        <w:rPr>
          <w:rFonts w:ascii="Arial" w:hAnsi="Arial" w:cs="Arial"/>
          <w:sz w:val="24"/>
          <w:szCs w:val="24"/>
        </w:rPr>
        <w:t>s</w:t>
      </w:r>
      <w:r w:rsidR="0066462F" w:rsidRPr="7947CD53">
        <w:rPr>
          <w:rFonts w:ascii="Arial" w:hAnsi="Arial" w:cs="Arial"/>
          <w:sz w:val="24"/>
          <w:szCs w:val="24"/>
        </w:rPr>
        <w:t xml:space="preserve"> from early </w:t>
      </w:r>
      <w:r w:rsidR="00937EA5" w:rsidRPr="7947CD53">
        <w:rPr>
          <w:rFonts w:ascii="Arial" w:hAnsi="Arial" w:cs="Arial"/>
          <w:sz w:val="24"/>
          <w:szCs w:val="24"/>
        </w:rPr>
        <w:t>cohorts of trainees and the experiences of services that employ them.</w:t>
      </w:r>
    </w:p>
    <w:p w14:paraId="093069B2" w14:textId="2153758F" w:rsidR="00425CAB" w:rsidRDefault="00425CAB" w:rsidP="6ACEDB79">
      <w:pPr>
        <w:pStyle w:val="ListParagraph"/>
        <w:ind w:left="0"/>
        <w:rPr>
          <w:rFonts w:ascii="Arial" w:hAnsi="Arial" w:cs="Arial"/>
          <w:sz w:val="24"/>
          <w:szCs w:val="24"/>
        </w:rPr>
      </w:pPr>
    </w:p>
    <w:p w14:paraId="1A59A0E2" w14:textId="35F6D190" w:rsidR="00425CAB" w:rsidRPr="00A60CDE" w:rsidRDefault="00425CAB" w:rsidP="00E00826">
      <w:pPr>
        <w:pStyle w:val="Heading4"/>
        <w:numPr>
          <w:ilvl w:val="0"/>
          <w:numId w:val="19"/>
        </w:numPr>
      </w:pPr>
      <w:r w:rsidRPr="00E929BA">
        <w:t>Does this new role only apply to Adult MH services, or could it be appropriate for CAMHS</w:t>
      </w:r>
      <w:r w:rsidRPr="00A60CDE">
        <w:t>?</w:t>
      </w:r>
    </w:p>
    <w:p w14:paraId="7B7DCB20" w14:textId="77777777" w:rsidR="00425CAB" w:rsidRDefault="00425CAB" w:rsidP="6ACEDB79">
      <w:pPr>
        <w:pStyle w:val="ListParagraph"/>
        <w:ind w:left="0"/>
        <w:rPr>
          <w:rFonts w:ascii="Arial" w:hAnsi="Arial" w:cs="Arial"/>
          <w:sz w:val="24"/>
          <w:szCs w:val="24"/>
        </w:rPr>
      </w:pPr>
    </w:p>
    <w:p w14:paraId="23E68057" w14:textId="14509965" w:rsidR="00425CAB" w:rsidRDefault="00425CAB" w:rsidP="6ACEDB79">
      <w:pPr>
        <w:pStyle w:val="ListParagraph"/>
        <w:ind w:left="0"/>
        <w:rPr>
          <w:rFonts w:ascii="Arial" w:hAnsi="Arial" w:cs="Arial"/>
          <w:sz w:val="24"/>
          <w:szCs w:val="24"/>
        </w:rPr>
      </w:pPr>
      <w:r w:rsidRPr="6ACEDB79">
        <w:rPr>
          <w:rFonts w:ascii="Arial" w:hAnsi="Arial" w:cs="Arial"/>
          <w:sz w:val="24"/>
          <w:szCs w:val="24"/>
        </w:rPr>
        <w:t>The curriculum for the MHWP has been focused on the delivery of adult community services. This role builds on learning from other practitioners such as PWPs and Children’</w:t>
      </w:r>
      <w:r w:rsidR="006A555A">
        <w:rPr>
          <w:rFonts w:ascii="Arial" w:hAnsi="Arial" w:cs="Arial"/>
          <w:sz w:val="24"/>
          <w:szCs w:val="24"/>
        </w:rPr>
        <w:t>s</w:t>
      </w:r>
      <w:r w:rsidRPr="6ACEDB79">
        <w:rPr>
          <w:rFonts w:ascii="Arial" w:hAnsi="Arial" w:cs="Arial"/>
          <w:sz w:val="24"/>
          <w:szCs w:val="24"/>
        </w:rPr>
        <w:t xml:space="preserve"> Wellbeing Practitioners (CWPs) so there is alignment.</w:t>
      </w:r>
    </w:p>
    <w:p w14:paraId="5CD64ADE" w14:textId="4F53ECE3" w:rsidR="00425CAB" w:rsidRDefault="7E5CC1AC" w:rsidP="6ACEDB79">
      <w:pPr>
        <w:pStyle w:val="ListParagraph"/>
        <w:ind w:left="0"/>
        <w:rPr>
          <w:rFonts w:ascii="Arial" w:hAnsi="Arial" w:cs="Arial"/>
          <w:sz w:val="24"/>
          <w:szCs w:val="24"/>
        </w:rPr>
      </w:pPr>
      <w:r w:rsidRPr="309117DE">
        <w:rPr>
          <w:rFonts w:ascii="Arial" w:hAnsi="Arial" w:cs="Arial"/>
          <w:sz w:val="24"/>
          <w:szCs w:val="24"/>
        </w:rPr>
        <w:t xml:space="preserve">This role is aimed at adult </w:t>
      </w:r>
      <w:r w:rsidR="73AF9DA4" w:rsidRPr="309117DE">
        <w:rPr>
          <w:rFonts w:ascii="Arial" w:hAnsi="Arial" w:cs="Arial"/>
          <w:sz w:val="24"/>
          <w:szCs w:val="24"/>
        </w:rPr>
        <w:t xml:space="preserve">community </w:t>
      </w:r>
      <w:r w:rsidRPr="309117DE">
        <w:rPr>
          <w:rFonts w:ascii="Arial" w:hAnsi="Arial" w:cs="Arial"/>
          <w:sz w:val="24"/>
          <w:szCs w:val="24"/>
        </w:rPr>
        <w:t xml:space="preserve">services </w:t>
      </w:r>
      <w:r w:rsidR="1FA1EC0E" w:rsidRPr="309117DE">
        <w:rPr>
          <w:rFonts w:ascii="Arial" w:hAnsi="Arial" w:cs="Arial"/>
          <w:sz w:val="24"/>
          <w:szCs w:val="24"/>
        </w:rPr>
        <w:t xml:space="preserve">for people with severe mental health problems, </w:t>
      </w:r>
      <w:r w:rsidRPr="309117DE">
        <w:rPr>
          <w:rFonts w:ascii="Arial" w:hAnsi="Arial" w:cs="Arial"/>
          <w:sz w:val="24"/>
          <w:szCs w:val="24"/>
        </w:rPr>
        <w:t>whilst CWPs are aimed at children’s services.</w:t>
      </w:r>
      <w:r w:rsidR="5707AB83" w:rsidRPr="309117DE">
        <w:rPr>
          <w:rFonts w:ascii="Arial" w:hAnsi="Arial" w:cs="Arial"/>
          <w:sz w:val="24"/>
          <w:szCs w:val="24"/>
        </w:rPr>
        <w:t xml:space="preserve"> The MHWP role is therefore </w:t>
      </w:r>
      <w:r w:rsidR="5707AB83" w:rsidRPr="309117DE">
        <w:rPr>
          <w:rFonts w:ascii="Arial" w:hAnsi="Arial" w:cs="Arial"/>
          <w:b/>
          <w:bCs/>
          <w:sz w:val="24"/>
          <w:szCs w:val="24"/>
        </w:rPr>
        <w:t xml:space="preserve">not </w:t>
      </w:r>
      <w:r w:rsidR="5707AB83" w:rsidRPr="309117DE">
        <w:rPr>
          <w:rFonts w:ascii="Arial" w:hAnsi="Arial" w:cs="Arial"/>
          <w:sz w:val="24"/>
          <w:szCs w:val="24"/>
        </w:rPr>
        <w:t>suitable for deployment in CAMHS</w:t>
      </w:r>
      <w:r w:rsidR="006A555A">
        <w:rPr>
          <w:rFonts w:ascii="Arial" w:hAnsi="Arial" w:cs="Arial"/>
          <w:sz w:val="24"/>
          <w:szCs w:val="24"/>
        </w:rPr>
        <w:t>, Learning Disability</w:t>
      </w:r>
      <w:r w:rsidR="5707AB83" w:rsidRPr="309117DE">
        <w:rPr>
          <w:rFonts w:ascii="Arial" w:hAnsi="Arial" w:cs="Arial"/>
          <w:sz w:val="24"/>
          <w:szCs w:val="24"/>
        </w:rPr>
        <w:t xml:space="preserve"> or IAPT services.</w:t>
      </w:r>
    </w:p>
    <w:p w14:paraId="0717FC55" w14:textId="77777777" w:rsidR="00E00826" w:rsidRPr="00E00826" w:rsidRDefault="00E00826" w:rsidP="00E00826"/>
    <w:p w14:paraId="6A793D2B" w14:textId="2EDC41AA" w:rsidR="6E460C70" w:rsidRDefault="6E460C70" w:rsidP="00E00826">
      <w:pPr>
        <w:pStyle w:val="Heading4"/>
        <w:numPr>
          <w:ilvl w:val="0"/>
          <w:numId w:val="19"/>
        </w:numPr>
      </w:pPr>
      <w:r>
        <w:t>How will trainee MHWPs be funded?</w:t>
      </w:r>
    </w:p>
    <w:p w14:paraId="1AFF340C" w14:textId="712399B2" w:rsidR="6E460C70" w:rsidRDefault="006F3851" w:rsidP="6ACEDB79">
      <w:pPr>
        <w:pStyle w:val="ListParagraph"/>
        <w:ind w:left="0"/>
        <w:rPr>
          <w:rFonts w:ascii="Arial" w:hAnsi="Arial" w:cs="Arial"/>
          <w:sz w:val="24"/>
          <w:szCs w:val="24"/>
        </w:rPr>
      </w:pPr>
      <w:proofErr w:type="spellStart"/>
      <w:r>
        <w:rPr>
          <w:rFonts w:ascii="Arial" w:hAnsi="Arial" w:cs="Arial"/>
          <w:sz w:val="24"/>
          <w:szCs w:val="24"/>
        </w:rPr>
        <w:t>AfC</w:t>
      </w:r>
      <w:proofErr w:type="spellEnd"/>
      <w:r>
        <w:rPr>
          <w:rFonts w:ascii="Arial" w:hAnsi="Arial" w:cs="Arial"/>
          <w:sz w:val="24"/>
          <w:szCs w:val="24"/>
        </w:rPr>
        <w:t xml:space="preserve"> </w:t>
      </w:r>
      <w:r w:rsidR="6E460C70" w:rsidRPr="6ACEDB79">
        <w:rPr>
          <w:rFonts w:ascii="Arial" w:hAnsi="Arial" w:cs="Arial"/>
          <w:sz w:val="24"/>
          <w:szCs w:val="24"/>
        </w:rPr>
        <w:t xml:space="preserve">Band 4 salary support costs will be provided by HEE to NHS provider organisations employing trainee MHWPs for the year of training. HEE will also be funding the education provider tuition costs. Upon </w:t>
      </w:r>
      <w:r w:rsidR="00E96149" w:rsidRPr="6ACEDB79">
        <w:rPr>
          <w:rFonts w:ascii="Arial" w:hAnsi="Arial" w:cs="Arial"/>
          <w:sz w:val="24"/>
          <w:szCs w:val="24"/>
        </w:rPr>
        <w:t xml:space="preserve">successful </w:t>
      </w:r>
      <w:r w:rsidR="6E460C70" w:rsidRPr="6ACEDB79">
        <w:rPr>
          <w:rFonts w:ascii="Arial" w:hAnsi="Arial" w:cs="Arial"/>
          <w:sz w:val="24"/>
          <w:szCs w:val="24"/>
        </w:rPr>
        <w:t>completion of the</w:t>
      </w:r>
      <w:r w:rsidR="00E96149" w:rsidRPr="6ACEDB79">
        <w:rPr>
          <w:rFonts w:ascii="Arial" w:hAnsi="Arial" w:cs="Arial"/>
          <w:sz w:val="24"/>
          <w:szCs w:val="24"/>
        </w:rPr>
        <w:t>ir</w:t>
      </w:r>
      <w:r w:rsidR="6E460C70" w:rsidRPr="6ACEDB79">
        <w:rPr>
          <w:rFonts w:ascii="Arial" w:hAnsi="Arial" w:cs="Arial"/>
          <w:sz w:val="24"/>
          <w:szCs w:val="24"/>
        </w:rPr>
        <w:t xml:space="preserve"> training, the </w:t>
      </w:r>
      <w:r w:rsidR="00E96149" w:rsidRPr="6ACEDB79">
        <w:rPr>
          <w:rFonts w:ascii="Arial" w:hAnsi="Arial" w:cs="Arial"/>
          <w:sz w:val="24"/>
          <w:szCs w:val="24"/>
        </w:rPr>
        <w:t xml:space="preserve">MHWP </w:t>
      </w:r>
      <w:r w:rsidR="6E460C70" w:rsidRPr="6ACEDB79">
        <w:rPr>
          <w:rFonts w:ascii="Arial" w:hAnsi="Arial" w:cs="Arial"/>
          <w:sz w:val="24"/>
          <w:szCs w:val="24"/>
        </w:rPr>
        <w:t>will</w:t>
      </w:r>
      <w:r w:rsidR="00E96149" w:rsidRPr="6ACEDB79">
        <w:rPr>
          <w:rFonts w:ascii="Arial" w:hAnsi="Arial" w:cs="Arial"/>
          <w:sz w:val="24"/>
          <w:szCs w:val="24"/>
        </w:rPr>
        <w:t xml:space="preserve"> need to</w:t>
      </w:r>
      <w:r w:rsidR="6E460C70" w:rsidRPr="6ACEDB79">
        <w:rPr>
          <w:rFonts w:ascii="Arial" w:hAnsi="Arial" w:cs="Arial"/>
          <w:sz w:val="24"/>
          <w:szCs w:val="24"/>
        </w:rPr>
        <w:t xml:space="preserve"> be funded</w:t>
      </w:r>
      <w:r w:rsidR="006A555A">
        <w:rPr>
          <w:rFonts w:ascii="Arial" w:hAnsi="Arial" w:cs="Arial"/>
          <w:sz w:val="24"/>
          <w:szCs w:val="24"/>
        </w:rPr>
        <w:t xml:space="preserve"> at </w:t>
      </w:r>
      <w:proofErr w:type="spellStart"/>
      <w:r w:rsidR="006A555A">
        <w:rPr>
          <w:rFonts w:ascii="Arial" w:hAnsi="Arial" w:cs="Arial"/>
          <w:sz w:val="24"/>
          <w:szCs w:val="24"/>
        </w:rPr>
        <w:t>AfC</w:t>
      </w:r>
      <w:proofErr w:type="spellEnd"/>
      <w:r w:rsidR="006A555A">
        <w:rPr>
          <w:rFonts w:ascii="Arial" w:hAnsi="Arial" w:cs="Arial"/>
          <w:sz w:val="24"/>
          <w:szCs w:val="24"/>
        </w:rPr>
        <w:t xml:space="preserve"> Band 5</w:t>
      </w:r>
      <w:r w:rsidR="00E96149" w:rsidRPr="6ACEDB79">
        <w:rPr>
          <w:rFonts w:ascii="Arial" w:hAnsi="Arial" w:cs="Arial"/>
          <w:sz w:val="24"/>
          <w:szCs w:val="24"/>
        </w:rPr>
        <w:t>, on a permanent contract,</w:t>
      </w:r>
      <w:r w:rsidR="6E460C70" w:rsidRPr="6ACEDB79">
        <w:rPr>
          <w:rFonts w:ascii="Arial" w:hAnsi="Arial" w:cs="Arial"/>
          <w:sz w:val="24"/>
          <w:szCs w:val="24"/>
        </w:rPr>
        <w:t xml:space="preserve"> by</w:t>
      </w:r>
      <w:r w:rsidR="00E96149" w:rsidRPr="6ACEDB79">
        <w:rPr>
          <w:rFonts w:ascii="Arial" w:hAnsi="Arial" w:cs="Arial"/>
          <w:sz w:val="24"/>
          <w:szCs w:val="24"/>
        </w:rPr>
        <w:t xml:space="preserve"> the</w:t>
      </w:r>
      <w:r w:rsidR="6E460C70" w:rsidRPr="6ACEDB79">
        <w:rPr>
          <w:rFonts w:ascii="Arial" w:hAnsi="Arial" w:cs="Arial"/>
          <w:sz w:val="24"/>
          <w:szCs w:val="24"/>
        </w:rPr>
        <w:t xml:space="preserve"> service within </w:t>
      </w:r>
      <w:r w:rsidR="00E96149" w:rsidRPr="6ACEDB79">
        <w:rPr>
          <w:rFonts w:ascii="Arial" w:hAnsi="Arial" w:cs="Arial"/>
          <w:sz w:val="24"/>
          <w:szCs w:val="24"/>
        </w:rPr>
        <w:t xml:space="preserve">their </w:t>
      </w:r>
      <w:r w:rsidR="6E460C70" w:rsidRPr="6ACEDB79">
        <w:rPr>
          <w:rFonts w:ascii="Arial" w:hAnsi="Arial" w:cs="Arial"/>
          <w:sz w:val="24"/>
          <w:szCs w:val="24"/>
        </w:rPr>
        <w:t xml:space="preserve">baseline funding; this will be effective from March 2023 and is a requirement for the salary support funding of the training. </w:t>
      </w:r>
    </w:p>
    <w:p w14:paraId="2C80774D" w14:textId="77777777" w:rsidR="6E460C70" w:rsidRDefault="6E460C70" w:rsidP="6ACEDB79">
      <w:pPr>
        <w:pStyle w:val="ListParagraph"/>
        <w:ind w:left="0"/>
        <w:rPr>
          <w:rFonts w:ascii="Arial" w:hAnsi="Arial" w:cs="Arial"/>
          <w:sz w:val="24"/>
          <w:szCs w:val="24"/>
        </w:rPr>
      </w:pPr>
    </w:p>
    <w:p w14:paraId="14C22B2B" w14:textId="40062746" w:rsidR="6E460C70" w:rsidRDefault="6E460C70" w:rsidP="6ACEDB79">
      <w:pPr>
        <w:pStyle w:val="ListParagraph"/>
        <w:ind w:left="0"/>
        <w:rPr>
          <w:rFonts w:ascii="Arial" w:hAnsi="Arial" w:cs="Arial"/>
          <w:sz w:val="24"/>
          <w:szCs w:val="24"/>
        </w:rPr>
      </w:pPr>
      <w:r w:rsidRPr="6ACEDB79">
        <w:rPr>
          <w:rFonts w:ascii="Arial" w:hAnsi="Arial" w:cs="Arial"/>
          <w:sz w:val="24"/>
          <w:szCs w:val="24"/>
        </w:rPr>
        <w:t>This funding is separate from the apprenticeship levy, it is specific for these roles and cannot be transferred to other training roles</w:t>
      </w:r>
      <w:r w:rsidR="00F63D58" w:rsidRPr="6ACEDB79">
        <w:rPr>
          <w:rFonts w:ascii="Arial" w:hAnsi="Arial" w:cs="Arial"/>
          <w:sz w:val="24"/>
          <w:szCs w:val="24"/>
        </w:rPr>
        <w:t xml:space="preserve">. </w:t>
      </w:r>
    </w:p>
    <w:p w14:paraId="190D0969" w14:textId="77777777" w:rsidR="6E460C70" w:rsidRDefault="6E460C70" w:rsidP="00E00826">
      <w:pPr>
        <w:pStyle w:val="Heading4"/>
      </w:pPr>
    </w:p>
    <w:p w14:paraId="1BF048EA" w14:textId="09B65DB2" w:rsidR="6E460C70" w:rsidRDefault="6E460C70" w:rsidP="00E00826">
      <w:pPr>
        <w:pStyle w:val="Heading4"/>
        <w:numPr>
          <w:ilvl w:val="0"/>
          <w:numId w:val="19"/>
        </w:numPr>
      </w:pPr>
      <w:r>
        <w:t xml:space="preserve">What funding and support will be available for MHWP once qualified? </w:t>
      </w:r>
    </w:p>
    <w:p w14:paraId="589084E7" w14:textId="35BCE76B" w:rsidR="6E460C70" w:rsidRDefault="6E460C70" w:rsidP="6ACEDB79">
      <w:pPr>
        <w:pStyle w:val="ListParagraph"/>
        <w:ind w:left="0"/>
        <w:rPr>
          <w:rFonts w:ascii="Arial" w:eastAsia="Times New Roman" w:hAnsi="Arial" w:cs="Arial"/>
          <w:sz w:val="24"/>
          <w:szCs w:val="24"/>
        </w:rPr>
      </w:pPr>
      <w:r w:rsidRPr="6ACEDB79">
        <w:rPr>
          <w:rFonts w:ascii="Arial" w:eastAsia="Times New Roman" w:hAnsi="Arial" w:cs="Arial"/>
          <w:sz w:val="24"/>
          <w:szCs w:val="24"/>
        </w:rPr>
        <w:t xml:space="preserve">Training posts will be funded which means that services will need to identify permanent expansion roles for trainees who pass the course from March 2023 (or later for future cohorts). </w:t>
      </w:r>
    </w:p>
    <w:p w14:paraId="3340A169" w14:textId="77777777" w:rsidR="6E460C70" w:rsidRDefault="6E460C70" w:rsidP="6ACEDB79">
      <w:pPr>
        <w:pStyle w:val="ListParagraph"/>
        <w:ind w:left="0"/>
        <w:rPr>
          <w:rFonts w:ascii="Arial" w:eastAsia="Times New Roman" w:hAnsi="Arial" w:cs="Arial"/>
          <w:sz w:val="24"/>
          <w:szCs w:val="24"/>
        </w:rPr>
      </w:pPr>
    </w:p>
    <w:p w14:paraId="4116B343" w14:textId="69779C62" w:rsidR="6E460C70" w:rsidRDefault="6E460C70" w:rsidP="6ACEDB79">
      <w:pPr>
        <w:pStyle w:val="ListParagraph"/>
        <w:ind w:left="0"/>
        <w:rPr>
          <w:rFonts w:ascii="Arial" w:eastAsia="Times New Roman" w:hAnsi="Arial" w:cs="Arial"/>
          <w:sz w:val="24"/>
          <w:szCs w:val="24"/>
        </w:rPr>
      </w:pPr>
      <w:r w:rsidRPr="6ACEDB79">
        <w:rPr>
          <w:rFonts w:ascii="Arial" w:eastAsia="Times New Roman" w:hAnsi="Arial" w:cs="Arial"/>
          <w:sz w:val="24"/>
          <w:szCs w:val="24"/>
        </w:rPr>
        <w:t xml:space="preserve">This should be accounted for in future workforce planning and the services multi-disciplinary team budget. Significant funding, increasing year on year until 2023/24 is available to all areas for community mental health transformation. </w:t>
      </w:r>
    </w:p>
    <w:p w14:paraId="3512529F" w14:textId="77777777" w:rsidR="6E460C70" w:rsidRDefault="6E460C70" w:rsidP="6ACEDB79">
      <w:pPr>
        <w:pStyle w:val="ListParagraph"/>
        <w:ind w:left="0"/>
        <w:rPr>
          <w:rFonts w:ascii="Arial" w:eastAsia="Times New Roman" w:hAnsi="Arial" w:cs="Arial"/>
          <w:b/>
          <w:bCs/>
          <w:sz w:val="24"/>
          <w:szCs w:val="24"/>
        </w:rPr>
      </w:pPr>
    </w:p>
    <w:p w14:paraId="5E38BA7B" w14:textId="4D7F21E1" w:rsidR="6E460C70" w:rsidRDefault="6E460C70" w:rsidP="00E00826">
      <w:pPr>
        <w:pStyle w:val="Heading4"/>
        <w:numPr>
          <w:ilvl w:val="0"/>
          <w:numId w:val="19"/>
        </w:numPr>
      </w:pPr>
      <w:r>
        <w:t xml:space="preserve">Can Additional Roles Reimbursement Scheme (ARRS) be used to fund MHWP posts after training as MHWP in primary care? </w:t>
      </w:r>
    </w:p>
    <w:p w14:paraId="514DCB69" w14:textId="77777777" w:rsidR="6E460C70" w:rsidRDefault="6E460C70" w:rsidP="6ACEDB79">
      <w:pPr>
        <w:rPr>
          <w:rFonts w:ascii="Arial" w:hAnsi="Arial" w:cs="Arial"/>
          <w:sz w:val="24"/>
          <w:szCs w:val="24"/>
        </w:rPr>
      </w:pPr>
      <w:r w:rsidRPr="6ACEDB79">
        <w:rPr>
          <w:rFonts w:ascii="Arial" w:hAnsi="Arial" w:cs="Arial"/>
          <w:sz w:val="24"/>
          <w:szCs w:val="24"/>
        </w:rPr>
        <w:t xml:space="preserve">Certain non-registered psychological professions roles (including those on voluntary and accredited registers) may be included in ARRS when under the direct supervision of a registered psychological professional. </w:t>
      </w:r>
    </w:p>
    <w:p w14:paraId="66EF8898" w14:textId="5D672604" w:rsidR="6E460C70" w:rsidRDefault="6E460C70" w:rsidP="6ACEDB79">
      <w:pPr>
        <w:rPr>
          <w:rFonts w:ascii="Arial" w:hAnsi="Arial" w:cs="Arial"/>
          <w:sz w:val="24"/>
          <w:szCs w:val="24"/>
        </w:rPr>
      </w:pPr>
      <w:r w:rsidRPr="6ACEDB79">
        <w:rPr>
          <w:rFonts w:ascii="Arial" w:hAnsi="Arial" w:cs="Arial"/>
          <w:sz w:val="24"/>
          <w:szCs w:val="24"/>
        </w:rPr>
        <w:t xml:space="preserve">Non-registered psychological professionals (including those on voluntary and accredited registers) should be included only when they have specific competences in evidence-based psychologically informed interventions or NICE-recommended psychological therapies for severe mental health problems. </w:t>
      </w:r>
    </w:p>
    <w:p w14:paraId="6F5B6C39" w14:textId="3ABB4157" w:rsidR="6E460C70" w:rsidRDefault="6E460C70" w:rsidP="6ACEDB79">
      <w:pPr>
        <w:rPr>
          <w:rFonts w:ascii="Arial" w:hAnsi="Arial" w:cs="Arial"/>
          <w:sz w:val="24"/>
          <w:szCs w:val="24"/>
        </w:rPr>
      </w:pPr>
      <w:r w:rsidRPr="7947CD53">
        <w:rPr>
          <w:rFonts w:ascii="Arial" w:hAnsi="Arial" w:cs="Arial"/>
          <w:sz w:val="24"/>
          <w:szCs w:val="24"/>
        </w:rPr>
        <w:t>MHWPs are therefore eligible to be included in the ARRS Mental Health Practitioner scheme once they have successfully completed</w:t>
      </w:r>
      <w:r w:rsidR="334C4503" w:rsidRPr="7947CD53">
        <w:rPr>
          <w:rFonts w:ascii="Arial" w:hAnsi="Arial" w:cs="Arial"/>
          <w:sz w:val="24"/>
          <w:szCs w:val="24"/>
        </w:rPr>
        <w:t xml:space="preserve"> their</w:t>
      </w:r>
      <w:r w:rsidRPr="7947CD53">
        <w:rPr>
          <w:rFonts w:ascii="Arial" w:hAnsi="Arial" w:cs="Arial"/>
          <w:sz w:val="24"/>
          <w:szCs w:val="24"/>
        </w:rPr>
        <w:t xml:space="preserve"> training.</w:t>
      </w:r>
    </w:p>
    <w:p w14:paraId="0881D694" w14:textId="0E42623E" w:rsidR="6E460C70" w:rsidRDefault="6E460C70" w:rsidP="6ACEDB79">
      <w:pPr>
        <w:rPr>
          <w:rFonts w:ascii="Arial" w:hAnsi="Arial" w:cs="Arial"/>
          <w:sz w:val="24"/>
          <w:szCs w:val="24"/>
        </w:rPr>
      </w:pPr>
      <w:proofErr w:type="gramStart"/>
      <w:r w:rsidRPr="6ACEDB79">
        <w:rPr>
          <w:rFonts w:ascii="Arial" w:hAnsi="Arial" w:cs="Arial"/>
          <w:sz w:val="24"/>
          <w:szCs w:val="24"/>
        </w:rPr>
        <w:t>Similar to</w:t>
      </w:r>
      <w:proofErr w:type="gramEnd"/>
      <w:r w:rsidRPr="6ACEDB79">
        <w:rPr>
          <w:rFonts w:ascii="Arial" w:hAnsi="Arial" w:cs="Arial"/>
          <w:sz w:val="24"/>
          <w:szCs w:val="24"/>
        </w:rPr>
        <w:t xml:space="preserve"> other ARRS Mental Health Practitioner roles, services will want to identify staff members with the skills and competence to work in this environment, and ensure they have the right supervision and support. It may be more suited to an MHWP with more experience </w:t>
      </w:r>
      <w:r w:rsidR="006A555A">
        <w:rPr>
          <w:rFonts w:ascii="Arial" w:hAnsi="Arial" w:cs="Arial"/>
          <w:sz w:val="24"/>
          <w:szCs w:val="24"/>
        </w:rPr>
        <w:t xml:space="preserve">of working </w:t>
      </w:r>
      <w:r w:rsidRPr="6ACEDB79">
        <w:rPr>
          <w:rFonts w:ascii="Arial" w:hAnsi="Arial" w:cs="Arial"/>
          <w:sz w:val="24"/>
          <w:szCs w:val="24"/>
        </w:rPr>
        <w:t>in mental health services (either pre- or post-MHWP training).</w:t>
      </w:r>
    </w:p>
    <w:p w14:paraId="331BD62A" w14:textId="6174AC1A" w:rsidR="6E460C70" w:rsidRDefault="6E460C70" w:rsidP="6E460C70">
      <w:pPr>
        <w:rPr>
          <w:rFonts w:ascii="Arial" w:hAnsi="Arial" w:cs="Arial"/>
          <w:b/>
          <w:bCs/>
          <w:sz w:val="24"/>
          <w:szCs w:val="24"/>
        </w:rPr>
      </w:pPr>
    </w:p>
    <w:p w14:paraId="166940B6" w14:textId="73AB880D" w:rsidR="00D22E29" w:rsidRPr="00D14509" w:rsidRDefault="00D22E29" w:rsidP="00E00826">
      <w:pPr>
        <w:pStyle w:val="Heading4"/>
        <w:numPr>
          <w:ilvl w:val="0"/>
          <w:numId w:val="19"/>
        </w:numPr>
      </w:pPr>
      <w:r w:rsidRPr="00A60CDE">
        <w:t>How</w:t>
      </w:r>
      <w:r w:rsidRPr="00C45109">
        <w:t xml:space="preserve"> do I register interest/access </w:t>
      </w:r>
      <w:r>
        <w:t>the MHWP</w:t>
      </w:r>
      <w:r w:rsidRPr="00A60CDE">
        <w:t>?</w:t>
      </w:r>
    </w:p>
    <w:p w14:paraId="5EE440B6" w14:textId="4102CCA5" w:rsidR="00D22E29" w:rsidRDefault="00D22E29" w:rsidP="39756299">
      <w:pPr>
        <w:pStyle w:val="ListParagraph"/>
        <w:ind w:left="0"/>
        <w:rPr>
          <w:rFonts w:ascii="Arial" w:hAnsi="Arial" w:cs="Arial"/>
          <w:sz w:val="24"/>
          <w:szCs w:val="24"/>
        </w:rPr>
      </w:pPr>
      <w:r w:rsidRPr="39756299">
        <w:rPr>
          <w:rFonts w:ascii="Arial" w:hAnsi="Arial" w:cs="Arial"/>
          <w:sz w:val="24"/>
          <w:szCs w:val="24"/>
        </w:rPr>
        <w:t>In the first commissioning year, this will be very much influenced by the location of the early adopter educational providers</w:t>
      </w:r>
      <w:r w:rsidR="00B319E6" w:rsidRPr="39756299">
        <w:rPr>
          <w:rFonts w:ascii="Arial" w:hAnsi="Arial" w:cs="Arial"/>
          <w:sz w:val="24"/>
          <w:szCs w:val="24"/>
        </w:rPr>
        <w:t>.</w:t>
      </w:r>
    </w:p>
    <w:p w14:paraId="7593619A" w14:textId="77777777" w:rsidR="00D22E29" w:rsidRDefault="00D22E29" w:rsidP="39756299">
      <w:pPr>
        <w:pStyle w:val="ListParagraph"/>
        <w:ind w:left="0"/>
        <w:rPr>
          <w:rFonts w:ascii="Arial" w:hAnsi="Arial" w:cs="Arial"/>
          <w:sz w:val="24"/>
          <w:szCs w:val="24"/>
        </w:rPr>
      </w:pPr>
    </w:p>
    <w:p w14:paraId="321448D5" w14:textId="05B5D9AB" w:rsidR="00D22E29" w:rsidRDefault="00D22E29" w:rsidP="39756299">
      <w:pPr>
        <w:pStyle w:val="ListParagraph"/>
        <w:ind w:left="0"/>
        <w:rPr>
          <w:rFonts w:ascii="Arial" w:hAnsi="Arial" w:cs="Arial"/>
          <w:sz w:val="24"/>
          <w:szCs w:val="24"/>
        </w:rPr>
      </w:pPr>
      <w:r w:rsidRPr="7947CD53">
        <w:rPr>
          <w:rFonts w:ascii="Arial" w:hAnsi="Arial" w:cs="Arial"/>
          <w:sz w:val="24"/>
          <w:szCs w:val="24"/>
        </w:rPr>
        <w:t>It is anticipated that this workforce will expand over the coming years with training capacity and allocation being led by service provider demand. Whilst we will aim to achieve equity across the regions, this will depend upon regional service demand</w:t>
      </w:r>
      <w:r w:rsidR="001A68C6" w:rsidRPr="7947CD53">
        <w:rPr>
          <w:rFonts w:ascii="Arial" w:hAnsi="Arial" w:cs="Arial"/>
          <w:sz w:val="24"/>
          <w:szCs w:val="24"/>
        </w:rPr>
        <w:t xml:space="preserve">. We have training </w:t>
      </w:r>
      <w:r w:rsidR="00C257A2" w:rsidRPr="7947CD53">
        <w:rPr>
          <w:rFonts w:ascii="Arial" w:hAnsi="Arial" w:cs="Arial"/>
          <w:sz w:val="24"/>
          <w:szCs w:val="24"/>
        </w:rPr>
        <w:t>capacity to</w:t>
      </w:r>
      <w:r w:rsidR="001A68C6" w:rsidRPr="7947CD53">
        <w:rPr>
          <w:rFonts w:ascii="Arial" w:hAnsi="Arial" w:cs="Arial"/>
          <w:sz w:val="24"/>
          <w:szCs w:val="24"/>
        </w:rPr>
        <w:t xml:space="preserve"> </w:t>
      </w:r>
      <w:r w:rsidR="0655BCF6" w:rsidRPr="7947CD53">
        <w:rPr>
          <w:rFonts w:ascii="Arial" w:hAnsi="Arial" w:cs="Arial"/>
          <w:sz w:val="24"/>
          <w:szCs w:val="24"/>
        </w:rPr>
        <w:t xml:space="preserve">provide to </w:t>
      </w:r>
      <w:r w:rsidR="001A68C6" w:rsidRPr="7947CD53">
        <w:rPr>
          <w:rFonts w:ascii="Arial" w:hAnsi="Arial" w:cs="Arial"/>
          <w:sz w:val="24"/>
          <w:szCs w:val="24"/>
        </w:rPr>
        <w:t>all regions.</w:t>
      </w:r>
    </w:p>
    <w:p w14:paraId="4F3ADED5" w14:textId="77777777" w:rsidR="00D22E29" w:rsidRPr="00E447AF" w:rsidRDefault="00D22E29" w:rsidP="39756299">
      <w:pPr>
        <w:pStyle w:val="ListParagraph"/>
        <w:ind w:left="0"/>
        <w:rPr>
          <w:rFonts w:ascii="Arial" w:hAnsi="Arial" w:cs="Arial"/>
          <w:sz w:val="24"/>
          <w:szCs w:val="24"/>
        </w:rPr>
      </w:pPr>
    </w:p>
    <w:p w14:paraId="208367D9" w14:textId="2C6C230E" w:rsidR="00D22E29" w:rsidRDefault="00D22E29" w:rsidP="39756299">
      <w:pPr>
        <w:pStyle w:val="ListParagraph"/>
        <w:ind w:left="0"/>
        <w:rPr>
          <w:rFonts w:ascii="Arial" w:hAnsi="Arial" w:cs="Arial"/>
          <w:sz w:val="24"/>
          <w:szCs w:val="24"/>
        </w:rPr>
      </w:pPr>
      <w:r w:rsidRPr="7947CD53">
        <w:rPr>
          <w:rFonts w:ascii="Arial" w:hAnsi="Arial" w:cs="Arial"/>
          <w:sz w:val="24"/>
          <w:szCs w:val="24"/>
        </w:rPr>
        <w:t xml:space="preserve">Early adopters will need to work in partnership with education providers to plan trainee roles and future </w:t>
      </w:r>
      <w:r w:rsidR="65A82F8E" w:rsidRPr="7947CD53">
        <w:rPr>
          <w:rFonts w:ascii="Arial" w:hAnsi="Arial" w:cs="Arial"/>
          <w:sz w:val="24"/>
          <w:szCs w:val="24"/>
        </w:rPr>
        <w:t xml:space="preserve">qualified </w:t>
      </w:r>
      <w:r w:rsidRPr="7947CD53">
        <w:rPr>
          <w:rFonts w:ascii="Arial" w:hAnsi="Arial" w:cs="Arial"/>
          <w:sz w:val="24"/>
          <w:szCs w:val="24"/>
        </w:rPr>
        <w:t xml:space="preserve">roles for these staff to move into. </w:t>
      </w:r>
      <w:r w:rsidR="7DEC9A78" w:rsidRPr="7947CD53">
        <w:rPr>
          <w:rFonts w:ascii="Arial" w:hAnsi="Arial" w:cs="Arial"/>
          <w:sz w:val="24"/>
          <w:szCs w:val="24"/>
        </w:rPr>
        <w:t xml:space="preserve">This </w:t>
      </w:r>
      <w:r w:rsidRPr="7947CD53">
        <w:rPr>
          <w:rFonts w:ascii="Arial" w:hAnsi="Arial" w:cs="Arial"/>
          <w:sz w:val="24"/>
          <w:szCs w:val="24"/>
        </w:rPr>
        <w:t>will give you early access to these roles as they start rolling out. We are aware that new roles such as this evolve rapidly in the first few years of implementation; early adopter</w:t>
      </w:r>
      <w:r w:rsidR="00473200" w:rsidRPr="7947CD53">
        <w:rPr>
          <w:rFonts w:ascii="Arial" w:hAnsi="Arial" w:cs="Arial"/>
          <w:sz w:val="24"/>
          <w:szCs w:val="24"/>
        </w:rPr>
        <w:t>s</w:t>
      </w:r>
      <w:r w:rsidRPr="7947CD53">
        <w:rPr>
          <w:rFonts w:ascii="Arial" w:hAnsi="Arial" w:cs="Arial"/>
          <w:sz w:val="24"/>
          <w:szCs w:val="24"/>
        </w:rPr>
        <w:t xml:space="preserve"> will have a significant role in guiding and influencing that evolution. </w:t>
      </w:r>
    </w:p>
    <w:p w14:paraId="211C356A" w14:textId="77777777" w:rsidR="000C02EE" w:rsidRDefault="000C02EE" w:rsidP="39756299">
      <w:pPr>
        <w:pStyle w:val="ListParagraph"/>
        <w:ind w:left="0"/>
        <w:rPr>
          <w:rFonts w:ascii="Arial" w:hAnsi="Arial" w:cs="Arial"/>
          <w:sz w:val="24"/>
          <w:szCs w:val="24"/>
        </w:rPr>
      </w:pPr>
    </w:p>
    <w:p w14:paraId="0FE25442" w14:textId="0ADA7E2A" w:rsidR="000C02EE" w:rsidRPr="00A60CDE" w:rsidRDefault="000C02EE" w:rsidP="39756299">
      <w:pPr>
        <w:pStyle w:val="ListParagraph"/>
        <w:ind w:left="0"/>
        <w:rPr>
          <w:rFonts w:ascii="Arial" w:hAnsi="Arial" w:cs="Arial"/>
          <w:sz w:val="24"/>
          <w:szCs w:val="24"/>
        </w:rPr>
      </w:pPr>
      <w:r w:rsidRPr="7947CD53">
        <w:rPr>
          <w:rFonts w:ascii="Arial" w:hAnsi="Arial" w:cs="Arial"/>
          <w:sz w:val="24"/>
          <w:szCs w:val="24"/>
        </w:rPr>
        <w:t xml:space="preserve">You can now contact your </w:t>
      </w:r>
      <w:r w:rsidR="001D561B" w:rsidRPr="7947CD53">
        <w:rPr>
          <w:rFonts w:ascii="Arial" w:hAnsi="Arial" w:cs="Arial"/>
          <w:sz w:val="24"/>
          <w:szCs w:val="24"/>
        </w:rPr>
        <w:t>organisation’</w:t>
      </w:r>
      <w:r w:rsidR="51439CCD" w:rsidRPr="7947CD53">
        <w:rPr>
          <w:rFonts w:ascii="Arial" w:hAnsi="Arial" w:cs="Arial"/>
          <w:sz w:val="24"/>
          <w:szCs w:val="24"/>
        </w:rPr>
        <w:t>s</w:t>
      </w:r>
      <w:r w:rsidR="001D561B" w:rsidRPr="7947CD53">
        <w:rPr>
          <w:rFonts w:ascii="Arial" w:hAnsi="Arial" w:cs="Arial"/>
          <w:sz w:val="24"/>
          <w:szCs w:val="24"/>
        </w:rPr>
        <w:t xml:space="preserve"> C</w:t>
      </w:r>
      <w:r w:rsidR="00E00826" w:rsidRPr="7947CD53">
        <w:rPr>
          <w:rFonts w:ascii="Arial" w:hAnsi="Arial" w:cs="Arial"/>
          <w:sz w:val="24"/>
          <w:szCs w:val="24"/>
        </w:rPr>
        <w:t xml:space="preserve">hief </w:t>
      </w:r>
      <w:r w:rsidR="001D561B" w:rsidRPr="7947CD53">
        <w:rPr>
          <w:rFonts w:ascii="Arial" w:hAnsi="Arial" w:cs="Arial"/>
          <w:sz w:val="24"/>
          <w:szCs w:val="24"/>
        </w:rPr>
        <w:t>P</w:t>
      </w:r>
      <w:r w:rsidR="00E00826" w:rsidRPr="7947CD53">
        <w:rPr>
          <w:rFonts w:ascii="Arial" w:hAnsi="Arial" w:cs="Arial"/>
          <w:sz w:val="24"/>
          <w:szCs w:val="24"/>
        </w:rPr>
        <w:t xml:space="preserve">sychological </w:t>
      </w:r>
      <w:r w:rsidR="001D561B" w:rsidRPr="7947CD53">
        <w:rPr>
          <w:rFonts w:ascii="Arial" w:hAnsi="Arial" w:cs="Arial"/>
          <w:sz w:val="24"/>
          <w:szCs w:val="24"/>
        </w:rPr>
        <w:t>P</w:t>
      </w:r>
      <w:r w:rsidR="00E00826" w:rsidRPr="7947CD53">
        <w:rPr>
          <w:rFonts w:ascii="Arial" w:hAnsi="Arial" w:cs="Arial"/>
          <w:sz w:val="24"/>
          <w:szCs w:val="24"/>
        </w:rPr>
        <w:t xml:space="preserve">rofessions </w:t>
      </w:r>
      <w:r w:rsidR="001D561B" w:rsidRPr="7947CD53">
        <w:rPr>
          <w:rFonts w:ascii="Arial" w:hAnsi="Arial" w:cs="Arial"/>
          <w:sz w:val="24"/>
          <w:szCs w:val="24"/>
        </w:rPr>
        <w:t>O</w:t>
      </w:r>
      <w:r w:rsidR="00E00826" w:rsidRPr="7947CD53">
        <w:rPr>
          <w:rFonts w:ascii="Arial" w:hAnsi="Arial" w:cs="Arial"/>
          <w:sz w:val="24"/>
          <w:szCs w:val="24"/>
        </w:rPr>
        <w:t>fficer</w:t>
      </w:r>
      <w:r w:rsidR="001D561B" w:rsidRPr="7947CD53">
        <w:rPr>
          <w:rFonts w:ascii="Arial" w:hAnsi="Arial" w:cs="Arial"/>
          <w:sz w:val="24"/>
          <w:szCs w:val="24"/>
        </w:rPr>
        <w:t xml:space="preserve"> </w:t>
      </w:r>
      <w:r w:rsidR="00E00826" w:rsidRPr="7947CD53">
        <w:rPr>
          <w:rFonts w:ascii="Arial" w:hAnsi="Arial" w:cs="Arial"/>
          <w:sz w:val="24"/>
          <w:szCs w:val="24"/>
        </w:rPr>
        <w:t xml:space="preserve">(CPPO) </w:t>
      </w:r>
      <w:r w:rsidR="001D561B" w:rsidRPr="7947CD53">
        <w:rPr>
          <w:rFonts w:ascii="Arial" w:hAnsi="Arial" w:cs="Arial"/>
          <w:sz w:val="24"/>
          <w:szCs w:val="24"/>
        </w:rPr>
        <w:t xml:space="preserve">or </w:t>
      </w:r>
      <w:r w:rsidRPr="7947CD53">
        <w:rPr>
          <w:rFonts w:ascii="Arial" w:hAnsi="Arial" w:cs="Arial"/>
          <w:sz w:val="24"/>
          <w:szCs w:val="24"/>
        </w:rPr>
        <w:t xml:space="preserve">HEE regional lead to find out more and register your interest </w:t>
      </w:r>
      <w:r w:rsidR="00473200" w:rsidRPr="7947CD53">
        <w:rPr>
          <w:rFonts w:ascii="Arial" w:hAnsi="Arial" w:cs="Arial"/>
          <w:sz w:val="24"/>
          <w:szCs w:val="24"/>
        </w:rPr>
        <w:t>in</w:t>
      </w:r>
      <w:r w:rsidRPr="7947CD53">
        <w:rPr>
          <w:rFonts w:ascii="Arial" w:hAnsi="Arial" w:cs="Arial"/>
          <w:sz w:val="24"/>
          <w:szCs w:val="24"/>
        </w:rPr>
        <w:t xml:space="preserve"> this role.</w:t>
      </w:r>
    </w:p>
    <w:p w14:paraId="3CC616E6" w14:textId="77777777" w:rsidR="00D22E29" w:rsidRPr="00A60CDE" w:rsidRDefault="00D22E29" w:rsidP="39756299">
      <w:pPr>
        <w:pStyle w:val="ListParagraph"/>
        <w:ind w:left="0"/>
        <w:rPr>
          <w:rFonts w:ascii="Arial" w:hAnsi="Arial" w:cs="Arial"/>
          <w:sz w:val="24"/>
          <w:szCs w:val="24"/>
        </w:rPr>
      </w:pPr>
    </w:p>
    <w:p w14:paraId="3892B059" w14:textId="075B2825" w:rsidR="00CD5F38" w:rsidRPr="00640A94" w:rsidRDefault="00CD5F38" w:rsidP="00E00826">
      <w:pPr>
        <w:pStyle w:val="Heading4"/>
        <w:numPr>
          <w:ilvl w:val="0"/>
          <w:numId w:val="19"/>
        </w:numPr>
      </w:pPr>
      <w:r>
        <w:lastRenderedPageBreak/>
        <w:t xml:space="preserve">What will be the </w:t>
      </w:r>
      <w:r w:rsidRPr="00640A94">
        <w:t>Trainee MHWP allocation per sponsoring service?</w:t>
      </w:r>
    </w:p>
    <w:p w14:paraId="6E84256A" w14:textId="6E681898" w:rsidR="00CD5F38" w:rsidRPr="00640A94" w:rsidRDefault="00CD5F38" w:rsidP="39756299">
      <w:pPr>
        <w:rPr>
          <w:rFonts w:ascii="Arial" w:hAnsi="Arial" w:cs="Arial"/>
          <w:sz w:val="24"/>
          <w:szCs w:val="24"/>
        </w:rPr>
      </w:pPr>
      <w:r w:rsidRPr="39756299">
        <w:rPr>
          <w:rFonts w:ascii="Arial" w:hAnsi="Arial" w:cs="Arial"/>
          <w:sz w:val="24"/>
          <w:szCs w:val="24"/>
        </w:rPr>
        <w:t xml:space="preserve">HEE National MH Programme Team </w:t>
      </w:r>
      <w:r w:rsidR="00A334B9" w:rsidRPr="39756299">
        <w:rPr>
          <w:rFonts w:ascii="Arial" w:hAnsi="Arial" w:cs="Arial"/>
          <w:sz w:val="24"/>
          <w:szCs w:val="24"/>
        </w:rPr>
        <w:t>will be</w:t>
      </w:r>
      <w:r w:rsidRPr="39756299">
        <w:rPr>
          <w:rFonts w:ascii="Arial" w:hAnsi="Arial" w:cs="Arial"/>
          <w:sz w:val="24"/>
          <w:szCs w:val="24"/>
        </w:rPr>
        <w:t xml:space="preserve"> working with the education providers and regional leads to allocate the available training capacity equitably across the regions and nationally. This is a complex balance of training capacity and service appetite. </w:t>
      </w:r>
    </w:p>
    <w:p w14:paraId="444B3F4E" w14:textId="790C7CE8" w:rsidR="00BB2652" w:rsidRPr="004F3572" w:rsidRDefault="00CD5F38" w:rsidP="39756299">
      <w:pPr>
        <w:rPr>
          <w:rFonts w:ascii="Arial" w:eastAsia="Times New Roman" w:hAnsi="Arial" w:cs="Arial"/>
          <w:sz w:val="24"/>
          <w:szCs w:val="24"/>
        </w:rPr>
      </w:pPr>
      <w:r w:rsidRPr="7947CD53">
        <w:rPr>
          <w:rFonts w:ascii="Arial" w:hAnsi="Arial" w:cs="Arial"/>
          <w:sz w:val="24"/>
          <w:szCs w:val="24"/>
        </w:rPr>
        <w:t xml:space="preserve">For clarity, we intend to allocate trainee MHWPs in clusters </w:t>
      </w:r>
      <w:r w:rsidR="001D561B" w:rsidRPr="7947CD53">
        <w:rPr>
          <w:rFonts w:ascii="Arial" w:hAnsi="Arial" w:cs="Arial"/>
          <w:sz w:val="24"/>
          <w:szCs w:val="24"/>
        </w:rPr>
        <w:t>(</w:t>
      </w:r>
      <w:r w:rsidR="00E00826" w:rsidRPr="7947CD53">
        <w:rPr>
          <w:rFonts w:ascii="Arial" w:hAnsi="Arial" w:cs="Arial"/>
          <w:sz w:val="24"/>
          <w:szCs w:val="24"/>
        </w:rPr>
        <w:t>e.g.,</w:t>
      </w:r>
      <w:r w:rsidR="001D561B" w:rsidRPr="7947CD53">
        <w:rPr>
          <w:rFonts w:ascii="Arial" w:hAnsi="Arial" w:cs="Arial"/>
          <w:sz w:val="24"/>
          <w:szCs w:val="24"/>
        </w:rPr>
        <w:t xml:space="preserve"> </w:t>
      </w:r>
      <w:r w:rsidR="30960F66" w:rsidRPr="7947CD53">
        <w:rPr>
          <w:rFonts w:ascii="Arial" w:hAnsi="Arial" w:cs="Arial"/>
          <w:sz w:val="24"/>
          <w:szCs w:val="24"/>
        </w:rPr>
        <w:t xml:space="preserve">minimum </w:t>
      </w:r>
      <w:r w:rsidRPr="7947CD53">
        <w:rPr>
          <w:rFonts w:ascii="Arial" w:hAnsi="Arial" w:cs="Arial"/>
          <w:sz w:val="24"/>
          <w:szCs w:val="24"/>
        </w:rPr>
        <w:t xml:space="preserve">4-6 </w:t>
      </w:r>
      <w:r w:rsidR="001D561B" w:rsidRPr="7947CD53">
        <w:rPr>
          <w:rFonts w:ascii="Arial" w:hAnsi="Arial" w:cs="Arial"/>
          <w:sz w:val="24"/>
          <w:szCs w:val="24"/>
        </w:rPr>
        <w:t>trainee</w:t>
      </w:r>
      <w:r w:rsidR="5887F41E" w:rsidRPr="7947CD53">
        <w:rPr>
          <w:rFonts w:ascii="Arial" w:hAnsi="Arial" w:cs="Arial"/>
          <w:sz w:val="24"/>
          <w:szCs w:val="24"/>
        </w:rPr>
        <w:t>s</w:t>
      </w:r>
      <w:r w:rsidR="001D561B" w:rsidRPr="7947CD53">
        <w:rPr>
          <w:rFonts w:ascii="Arial" w:hAnsi="Arial" w:cs="Arial"/>
          <w:sz w:val="24"/>
          <w:szCs w:val="24"/>
        </w:rPr>
        <w:t xml:space="preserve"> </w:t>
      </w:r>
      <w:r w:rsidRPr="7947CD53">
        <w:rPr>
          <w:rFonts w:ascii="Arial" w:hAnsi="Arial" w:cs="Arial"/>
          <w:sz w:val="24"/>
          <w:szCs w:val="24"/>
        </w:rPr>
        <w:t>per organisation</w:t>
      </w:r>
      <w:r w:rsidR="001D561B" w:rsidRPr="7947CD53">
        <w:rPr>
          <w:rFonts w:ascii="Arial" w:hAnsi="Arial" w:cs="Arial"/>
          <w:sz w:val="24"/>
          <w:szCs w:val="24"/>
        </w:rPr>
        <w:t>)</w:t>
      </w:r>
      <w:r w:rsidRPr="7947CD53">
        <w:rPr>
          <w:rFonts w:ascii="Arial" w:hAnsi="Arial" w:cs="Arial"/>
          <w:sz w:val="24"/>
          <w:szCs w:val="24"/>
        </w:rPr>
        <w:t xml:space="preserve">. </w:t>
      </w:r>
      <w:r w:rsidR="00BB2652" w:rsidRPr="7947CD53">
        <w:rPr>
          <w:rFonts w:ascii="Arial" w:eastAsia="Times New Roman" w:hAnsi="Arial" w:cs="Arial"/>
          <w:sz w:val="24"/>
          <w:szCs w:val="24"/>
        </w:rPr>
        <w:t xml:space="preserve">As a new role, it will be important for there to be a </w:t>
      </w:r>
      <w:r w:rsidR="53EEC504" w:rsidRPr="7947CD53">
        <w:rPr>
          <w:rFonts w:ascii="Arial" w:eastAsia="Times New Roman" w:hAnsi="Arial" w:cs="Arial"/>
          <w:sz w:val="24"/>
          <w:szCs w:val="24"/>
        </w:rPr>
        <w:t xml:space="preserve">critical </w:t>
      </w:r>
      <w:r w:rsidR="00BB2652" w:rsidRPr="7947CD53">
        <w:rPr>
          <w:rFonts w:ascii="Arial" w:eastAsia="Times New Roman" w:hAnsi="Arial" w:cs="Arial"/>
          <w:sz w:val="24"/>
          <w:szCs w:val="24"/>
        </w:rPr>
        <w:t xml:space="preserve">mass of trainees in each service to ensure successful learning, </w:t>
      </w:r>
      <w:r w:rsidR="00E00826" w:rsidRPr="7947CD53">
        <w:rPr>
          <w:rFonts w:ascii="Arial" w:eastAsia="Times New Roman" w:hAnsi="Arial" w:cs="Arial"/>
          <w:sz w:val="24"/>
          <w:szCs w:val="24"/>
        </w:rPr>
        <w:t>adoption,</w:t>
      </w:r>
      <w:r w:rsidR="00BB2652" w:rsidRPr="7947CD53">
        <w:rPr>
          <w:rFonts w:ascii="Arial" w:eastAsia="Times New Roman" w:hAnsi="Arial" w:cs="Arial"/>
          <w:sz w:val="24"/>
          <w:szCs w:val="24"/>
        </w:rPr>
        <w:t xml:space="preserve"> and mutual peer support for</w:t>
      </w:r>
      <w:r w:rsidR="004F3572" w:rsidRPr="7947CD53">
        <w:rPr>
          <w:rFonts w:ascii="Arial" w:eastAsia="Times New Roman" w:hAnsi="Arial" w:cs="Arial"/>
          <w:sz w:val="24"/>
          <w:szCs w:val="24"/>
        </w:rPr>
        <w:t xml:space="preserve"> MWHPs’</w:t>
      </w:r>
      <w:r w:rsidR="00BB2652" w:rsidRPr="7947CD53">
        <w:rPr>
          <w:rFonts w:ascii="Arial" w:eastAsia="Times New Roman" w:hAnsi="Arial" w:cs="Arial"/>
          <w:sz w:val="24"/>
          <w:szCs w:val="24"/>
        </w:rPr>
        <w:t xml:space="preserve"> wellbeing.  </w:t>
      </w:r>
    </w:p>
    <w:p w14:paraId="5E9C409A" w14:textId="72C5BD0C" w:rsidR="00CD5F38" w:rsidRDefault="6E460C70" w:rsidP="00E00826">
      <w:pPr>
        <w:pStyle w:val="Heading4"/>
        <w:numPr>
          <w:ilvl w:val="0"/>
          <w:numId w:val="19"/>
        </w:numPr>
      </w:pPr>
      <w:r w:rsidRPr="00425CAB">
        <w:t>What do we need to have in place to be allocated MHWPs?</w:t>
      </w:r>
    </w:p>
    <w:p w14:paraId="5523B02D" w14:textId="6BF73FF2" w:rsidR="6E460C70" w:rsidRDefault="6E460C70" w:rsidP="6E460C70">
      <w:pPr>
        <w:rPr>
          <w:rFonts w:ascii="Arial" w:eastAsia="Arial" w:hAnsi="Arial" w:cs="Arial"/>
          <w:sz w:val="24"/>
          <w:szCs w:val="24"/>
        </w:rPr>
      </w:pPr>
      <w:r w:rsidRPr="00425CAB">
        <w:rPr>
          <w:rFonts w:ascii="Arial" w:eastAsia="Arial" w:hAnsi="Arial" w:cs="Arial"/>
          <w:sz w:val="24"/>
          <w:szCs w:val="24"/>
        </w:rPr>
        <w:t xml:space="preserve">This is subject to the location of the early adoption education providers, but services will need to demonstrate that: </w:t>
      </w:r>
    </w:p>
    <w:p w14:paraId="583602E5" w14:textId="6C7CC83E" w:rsidR="6E460C70" w:rsidRPr="002942A7" w:rsidRDefault="6E460C70" w:rsidP="002942A7">
      <w:pPr>
        <w:pStyle w:val="ListParagraph"/>
        <w:numPr>
          <w:ilvl w:val="0"/>
          <w:numId w:val="18"/>
        </w:numPr>
        <w:rPr>
          <w:rFonts w:ascii="Arial" w:eastAsia="Arial" w:hAnsi="Arial" w:cs="Arial"/>
          <w:sz w:val="24"/>
          <w:szCs w:val="24"/>
        </w:rPr>
      </w:pPr>
      <w:r w:rsidRPr="6ACEDB79">
        <w:rPr>
          <w:rFonts w:ascii="Arial" w:eastAsia="Arial" w:hAnsi="Arial" w:cs="Arial"/>
          <w:sz w:val="24"/>
          <w:szCs w:val="24"/>
        </w:rPr>
        <w:t xml:space="preserve">MHWPs will </w:t>
      </w:r>
      <w:r w:rsidR="001D561B" w:rsidRPr="6ACEDB79">
        <w:rPr>
          <w:rFonts w:ascii="Arial" w:eastAsia="Arial" w:hAnsi="Arial" w:cs="Arial"/>
          <w:sz w:val="24"/>
          <w:szCs w:val="24"/>
        </w:rPr>
        <w:t xml:space="preserve">progress </w:t>
      </w:r>
      <w:r w:rsidRPr="6ACEDB79">
        <w:rPr>
          <w:rFonts w:ascii="Arial" w:eastAsia="Arial" w:hAnsi="Arial" w:cs="Arial"/>
          <w:sz w:val="24"/>
          <w:szCs w:val="24"/>
        </w:rPr>
        <w:t>into permanent</w:t>
      </w:r>
      <w:r w:rsidR="0059342F">
        <w:rPr>
          <w:rFonts w:ascii="Arial" w:eastAsia="Arial" w:hAnsi="Arial" w:cs="Arial"/>
          <w:sz w:val="24"/>
          <w:szCs w:val="24"/>
        </w:rPr>
        <w:t xml:space="preserve"> </w:t>
      </w:r>
      <w:proofErr w:type="spellStart"/>
      <w:r w:rsidR="0059342F">
        <w:rPr>
          <w:rFonts w:ascii="Arial" w:eastAsia="Arial" w:hAnsi="Arial" w:cs="Arial"/>
          <w:sz w:val="24"/>
          <w:szCs w:val="24"/>
        </w:rPr>
        <w:t>AfC</w:t>
      </w:r>
      <w:proofErr w:type="spellEnd"/>
      <w:r w:rsidRPr="6ACEDB79">
        <w:rPr>
          <w:rFonts w:ascii="Arial" w:eastAsia="Arial" w:hAnsi="Arial" w:cs="Arial"/>
          <w:sz w:val="24"/>
          <w:szCs w:val="24"/>
        </w:rPr>
        <w:t xml:space="preserve"> </w:t>
      </w:r>
      <w:r w:rsidR="00197ED3">
        <w:rPr>
          <w:rFonts w:ascii="Arial" w:eastAsia="Arial" w:hAnsi="Arial" w:cs="Arial"/>
          <w:sz w:val="24"/>
          <w:szCs w:val="24"/>
        </w:rPr>
        <w:t xml:space="preserve">Band 5 </w:t>
      </w:r>
      <w:r w:rsidRPr="6ACEDB79">
        <w:rPr>
          <w:rFonts w:ascii="Arial" w:eastAsia="Arial" w:hAnsi="Arial" w:cs="Arial"/>
          <w:sz w:val="24"/>
          <w:szCs w:val="24"/>
        </w:rPr>
        <w:t>roles</w:t>
      </w:r>
      <w:r w:rsidR="001D561B" w:rsidRPr="6ACEDB79">
        <w:rPr>
          <w:rFonts w:ascii="Arial" w:eastAsia="Arial" w:hAnsi="Arial" w:cs="Arial"/>
          <w:sz w:val="24"/>
          <w:szCs w:val="24"/>
        </w:rPr>
        <w:t xml:space="preserve"> upon satisfactory completion of training</w:t>
      </w:r>
      <w:r w:rsidRPr="6ACEDB79">
        <w:rPr>
          <w:rFonts w:ascii="Arial" w:eastAsia="Arial" w:hAnsi="Arial" w:cs="Arial"/>
          <w:sz w:val="24"/>
          <w:szCs w:val="24"/>
        </w:rPr>
        <w:t xml:space="preserve"> </w:t>
      </w:r>
    </w:p>
    <w:p w14:paraId="6927ADE9" w14:textId="4142AB8A" w:rsidR="6E460C70" w:rsidRPr="002942A7" w:rsidRDefault="6E460C70" w:rsidP="002942A7">
      <w:pPr>
        <w:pStyle w:val="ListParagraph"/>
        <w:numPr>
          <w:ilvl w:val="0"/>
          <w:numId w:val="18"/>
        </w:numPr>
        <w:rPr>
          <w:rFonts w:ascii="Arial" w:eastAsia="Arial" w:hAnsi="Arial" w:cs="Arial"/>
          <w:sz w:val="24"/>
          <w:szCs w:val="24"/>
        </w:rPr>
      </w:pPr>
      <w:r w:rsidRPr="7947CD53">
        <w:rPr>
          <w:rFonts w:ascii="Arial" w:eastAsia="Arial" w:hAnsi="Arial" w:cs="Arial"/>
          <w:color w:val="000000" w:themeColor="text1"/>
          <w:sz w:val="24"/>
          <w:szCs w:val="24"/>
        </w:rPr>
        <w:t>MHWPs will be professionally managed within the provider</w:t>
      </w:r>
      <w:r w:rsidR="2AB3AB24" w:rsidRPr="7947CD53">
        <w:rPr>
          <w:rFonts w:ascii="Arial" w:eastAsia="Arial" w:hAnsi="Arial" w:cs="Arial"/>
          <w:color w:val="000000" w:themeColor="text1"/>
          <w:sz w:val="24"/>
          <w:szCs w:val="24"/>
        </w:rPr>
        <w:t>’</w:t>
      </w:r>
      <w:r w:rsidRPr="7947CD53">
        <w:rPr>
          <w:rFonts w:ascii="Arial" w:eastAsia="Arial" w:hAnsi="Arial" w:cs="Arial"/>
          <w:color w:val="000000" w:themeColor="text1"/>
          <w:sz w:val="24"/>
          <w:szCs w:val="24"/>
        </w:rPr>
        <w:t>s existing psychological profession group structures.</w:t>
      </w:r>
    </w:p>
    <w:p w14:paraId="00C62C66" w14:textId="48BE3C67" w:rsidR="001D561B" w:rsidRPr="002942A7" w:rsidRDefault="6E460C70" w:rsidP="002942A7">
      <w:pPr>
        <w:pStyle w:val="ListParagraph"/>
        <w:numPr>
          <w:ilvl w:val="0"/>
          <w:numId w:val="18"/>
        </w:numPr>
        <w:rPr>
          <w:rFonts w:ascii="Arial" w:eastAsia="Arial" w:hAnsi="Arial" w:cs="Arial"/>
          <w:color w:val="000000" w:themeColor="text1"/>
          <w:sz w:val="24"/>
          <w:szCs w:val="24"/>
        </w:rPr>
      </w:pPr>
      <w:r w:rsidRPr="6ACEDB79">
        <w:rPr>
          <w:rFonts w:ascii="Arial" w:eastAsia="Arial" w:hAnsi="Arial" w:cs="Arial"/>
          <w:color w:val="000000" w:themeColor="text1"/>
          <w:sz w:val="24"/>
          <w:szCs w:val="24"/>
        </w:rPr>
        <w:t>MHWPs will be given adequate supervision from</w:t>
      </w:r>
      <w:r w:rsidR="001D561B" w:rsidRPr="6ACEDB79">
        <w:rPr>
          <w:rFonts w:ascii="Arial" w:eastAsia="Arial" w:hAnsi="Arial" w:cs="Arial"/>
          <w:color w:val="000000" w:themeColor="text1"/>
          <w:sz w:val="24"/>
          <w:szCs w:val="24"/>
        </w:rPr>
        <w:t xml:space="preserve"> a HCPC registered Clinical Psychologist or a BABCP accredited CBT therapist. </w:t>
      </w:r>
    </w:p>
    <w:p w14:paraId="0FD9FB84" w14:textId="77777777" w:rsidR="00CD5F38" w:rsidRPr="0041727C" w:rsidRDefault="00CD5F38" w:rsidP="39756299">
      <w:pPr>
        <w:rPr>
          <w:rFonts w:ascii="Arial" w:hAnsi="Arial" w:cs="Arial"/>
          <w:sz w:val="24"/>
          <w:szCs w:val="24"/>
        </w:rPr>
      </w:pPr>
    </w:p>
    <w:p w14:paraId="6C2884E1" w14:textId="7ECDFFD0" w:rsidR="00034692" w:rsidRPr="001351F7" w:rsidRDefault="00034692" w:rsidP="00E00826">
      <w:pPr>
        <w:pStyle w:val="Heading4"/>
        <w:numPr>
          <w:ilvl w:val="0"/>
          <w:numId w:val="19"/>
        </w:numPr>
      </w:pPr>
      <w:r>
        <w:t>What will the recruitment process for Trainee MHWP be?</w:t>
      </w:r>
    </w:p>
    <w:p w14:paraId="697E93BD" w14:textId="4184F1C4" w:rsidR="00034692" w:rsidRDefault="00034692" w:rsidP="39756299">
      <w:pPr>
        <w:pStyle w:val="ListParagraph"/>
        <w:ind w:left="0"/>
        <w:rPr>
          <w:rFonts w:ascii="Arial" w:hAnsi="Arial" w:cs="Arial"/>
          <w:sz w:val="24"/>
          <w:szCs w:val="24"/>
        </w:rPr>
      </w:pPr>
      <w:r w:rsidRPr="7947CD53">
        <w:rPr>
          <w:rFonts w:ascii="Arial" w:hAnsi="Arial" w:cs="Arial"/>
          <w:sz w:val="24"/>
          <w:szCs w:val="24"/>
        </w:rPr>
        <w:t xml:space="preserve">It is essential trainee MHWPs have the right knowledge, </w:t>
      </w:r>
      <w:proofErr w:type="gramStart"/>
      <w:r w:rsidRPr="7947CD53">
        <w:rPr>
          <w:rFonts w:ascii="Arial" w:hAnsi="Arial" w:cs="Arial"/>
          <w:sz w:val="24"/>
          <w:szCs w:val="24"/>
        </w:rPr>
        <w:t>skills</w:t>
      </w:r>
      <w:proofErr w:type="gramEnd"/>
      <w:r w:rsidRPr="7947CD53">
        <w:rPr>
          <w:rFonts w:ascii="Arial" w:hAnsi="Arial" w:cs="Arial"/>
          <w:sz w:val="24"/>
          <w:szCs w:val="24"/>
        </w:rPr>
        <w:t xml:space="preserve"> and attitudes to work in the NHS.  It is for that reason that we have required the education provider to have a joint recruitment process</w:t>
      </w:r>
      <w:r w:rsidR="040E5003" w:rsidRPr="7947CD53">
        <w:rPr>
          <w:rFonts w:ascii="Arial" w:hAnsi="Arial" w:cs="Arial"/>
          <w:sz w:val="24"/>
          <w:szCs w:val="24"/>
        </w:rPr>
        <w:t xml:space="preserve"> with the employer.</w:t>
      </w:r>
      <w:r w:rsidR="120024D5" w:rsidRPr="7947CD53">
        <w:rPr>
          <w:rFonts w:ascii="Arial" w:hAnsi="Arial" w:cs="Arial"/>
          <w:sz w:val="24"/>
          <w:szCs w:val="24"/>
        </w:rPr>
        <w:t xml:space="preserve"> </w:t>
      </w:r>
    </w:p>
    <w:p w14:paraId="5854A6D8" w14:textId="77777777" w:rsidR="006D60D1" w:rsidRDefault="006D60D1" w:rsidP="39756299">
      <w:pPr>
        <w:pStyle w:val="ListParagraph"/>
        <w:ind w:left="0"/>
        <w:rPr>
          <w:rFonts w:ascii="Arial" w:hAnsi="Arial" w:cs="Arial"/>
          <w:sz w:val="24"/>
          <w:szCs w:val="24"/>
        </w:rPr>
      </w:pPr>
    </w:p>
    <w:p w14:paraId="0FD90F2F" w14:textId="07976B81" w:rsidR="006D60D1" w:rsidRPr="00425CAB" w:rsidRDefault="006D60D1" w:rsidP="00E00826">
      <w:pPr>
        <w:pStyle w:val="Heading4"/>
        <w:numPr>
          <w:ilvl w:val="0"/>
          <w:numId w:val="19"/>
        </w:numPr>
      </w:pPr>
      <w:r w:rsidRPr="00425CAB">
        <w:t xml:space="preserve">What </w:t>
      </w:r>
      <w:r w:rsidR="00B30572" w:rsidRPr="00425CAB">
        <w:t>is</w:t>
      </w:r>
      <w:r w:rsidRPr="00425CAB">
        <w:t xml:space="preserve"> the education</w:t>
      </w:r>
      <w:r w:rsidR="001636FF" w:rsidRPr="00425CAB">
        <w:t>/entry</w:t>
      </w:r>
      <w:r w:rsidRPr="00425CAB">
        <w:t xml:space="preserve"> requirements for </w:t>
      </w:r>
      <w:r w:rsidR="001636FF" w:rsidRPr="00425CAB">
        <w:t>trainee</w:t>
      </w:r>
      <w:r w:rsidRPr="00425CAB">
        <w:t xml:space="preserve"> MHWP</w:t>
      </w:r>
      <w:r w:rsidR="001636FF" w:rsidRPr="00425CAB">
        <w:t>s</w:t>
      </w:r>
      <w:r w:rsidRPr="00425CAB">
        <w:t>?</w:t>
      </w:r>
    </w:p>
    <w:p w14:paraId="0E6754D7" w14:textId="5D999C55" w:rsidR="007072E1" w:rsidRDefault="007072E1" w:rsidP="39756299">
      <w:pPr>
        <w:pStyle w:val="paragraph"/>
        <w:spacing w:before="0" w:beforeAutospacing="0" w:after="0" w:afterAutospacing="0"/>
        <w:textAlignment w:val="baseline"/>
        <w:rPr>
          <w:rFonts w:ascii="Segoe UI" w:hAnsi="Segoe UI" w:cs="Segoe UI"/>
          <w:sz w:val="18"/>
          <w:szCs w:val="18"/>
        </w:rPr>
      </w:pPr>
      <w:r w:rsidRPr="39756299">
        <w:rPr>
          <w:rStyle w:val="normaltextrun"/>
          <w:rFonts w:ascii="Arial" w:hAnsi="Arial" w:cs="Arial"/>
        </w:rPr>
        <w:t>The </w:t>
      </w:r>
      <w:r w:rsidR="004A620E" w:rsidRPr="39756299">
        <w:rPr>
          <w:rStyle w:val="normaltextrun"/>
          <w:rFonts w:ascii="Arial" w:hAnsi="Arial" w:cs="Arial"/>
        </w:rPr>
        <w:t>MWHP</w:t>
      </w:r>
      <w:r w:rsidRPr="39756299">
        <w:rPr>
          <w:rStyle w:val="normaltextrun"/>
          <w:rFonts w:ascii="Arial" w:hAnsi="Arial" w:cs="Arial"/>
        </w:rPr>
        <w:t xml:space="preserve"> training programme is open to applicants with the right aptitude to learn how to work collaboratively </w:t>
      </w:r>
      <w:r w:rsidR="00197ED3">
        <w:rPr>
          <w:rStyle w:val="normaltextrun"/>
          <w:rFonts w:ascii="Arial" w:hAnsi="Arial" w:cs="Arial"/>
        </w:rPr>
        <w:t xml:space="preserve">with service users with </w:t>
      </w:r>
      <w:r w:rsidR="006F3851">
        <w:rPr>
          <w:rStyle w:val="normaltextrun"/>
          <w:rFonts w:ascii="Arial" w:hAnsi="Arial" w:cs="Arial"/>
        </w:rPr>
        <w:t>SMI</w:t>
      </w:r>
      <w:r w:rsidR="00197ED3">
        <w:rPr>
          <w:rStyle w:val="normaltextrun"/>
          <w:rFonts w:ascii="Arial" w:hAnsi="Arial" w:cs="Arial"/>
        </w:rPr>
        <w:t>, with</w:t>
      </w:r>
      <w:r w:rsidRPr="39756299">
        <w:rPr>
          <w:rStyle w:val="normaltextrun"/>
          <w:rFonts w:ascii="Arial" w:hAnsi="Arial" w:cs="Arial"/>
        </w:rPr>
        <w:t xml:space="preserve">in a mental health team. Most importantly, they will need to be able to demonstrate a willingness to work in a </w:t>
      </w:r>
      <w:r w:rsidR="00C0599F">
        <w:rPr>
          <w:rStyle w:val="normaltextrun"/>
          <w:rFonts w:ascii="Arial" w:hAnsi="Arial" w:cs="Arial"/>
        </w:rPr>
        <w:t>trauma informed</w:t>
      </w:r>
      <w:r w:rsidR="00C0599F" w:rsidRPr="39756299">
        <w:rPr>
          <w:rStyle w:val="normaltextrun"/>
          <w:rFonts w:ascii="Arial" w:hAnsi="Arial" w:cs="Arial"/>
        </w:rPr>
        <w:t xml:space="preserve"> </w:t>
      </w:r>
      <w:r w:rsidRPr="39756299">
        <w:rPr>
          <w:rStyle w:val="normaltextrun"/>
          <w:rFonts w:ascii="Arial" w:hAnsi="Arial" w:cs="Arial"/>
        </w:rPr>
        <w:t xml:space="preserve">and </w:t>
      </w:r>
      <w:r w:rsidR="00197ED3">
        <w:rPr>
          <w:rStyle w:val="normaltextrun"/>
          <w:rFonts w:ascii="Arial" w:hAnsi="Arial" w:cs="Arial"/>
        </w:rPr>
        <w:t>recovery focused</w:t>
      </w:r>
      <w:r w:rsidR="00197ED3" w:rsidRPr="39756299">
        <w:rPr>
          <w:rStyle w:val="normaltextrun"/>
          <w:rFonts w:ascii="Arial" w:hAnsi="Arial" w:cs="Arial"/>
        </w:rPr>
        <w:t xml:space="preserve"> </w:t>
      </w:r>
      <w:r w:rsidRPr="39756299">
        <w:rPr>
          <w:rStyle w:val="normaltextrun"/>
          <w:rFonts w:ascii="Arial" w:hAnsi="Arial" w:cs="Arial"/>
        </w:rPr>
        <w:t>way</w:t>
      </w:r>
      <w:proofErr w:type="gramStart"/>
      <w:r w:rsidRPr="39756299">
        <w:rPr>
          <w:rStyle w:val="normaltextrun"/>
          <w:rFonts w:ascii="Arial" w:hAnsi="Arial" w:cs="Arial"/>
        </w:rPr>
        <w:t>. </w:t>
      </w:r>
      <w:r w:rsidRPr="39756299">
        <w:rPr>
          <w:rStyle w:val="eop"/>
          <w:rFonts w:ascii="Arial" w:hAnsi="Arial" w:cs="Arial"/>
        </w:rPr>
        <w:t> </w:t>
      </w:r>
      <w:proofErr w:type="gramEnd"/>
    </w:p>
    <w:p w14:paraId="2D2E70B5" w14:textId="77777777" w:rsidR="007072E1" w:rsidRDefault="007072E1" w:rsidP="39756299">
      <w:pPr>
        <w:pStyle w:val="paragraph"/>
        <w:spacing w:before="0" w:beforeAutospacing="0" w:after="0" w:afterAutospacing="0"/>
        <w:textAlignment w:val="baseline"/>
        <w:rPr>
          <w:rFonts w:ascii="Segoe UI" w:hAnsi="Segoe UI" w:cs="Segoe UI"/>
          <w:sz w:val="18"/>
          <w:szCs w:val="18"/>
        </w:rPr>
      </w:pPr>
      <w:r w:rsidRPr="39756299">
        <w:rPr>
          <w:rStyle w:val="eop"/>
          <w:rFonts w:ascii="Arial" w:hAnsi="Arial" w:cs="Arial"/>
        </w:rPr>
        <w:t> </w:t>
      </w:r>
    </w:p>
    <w:p w14:paraId="69A696DC" w14:textId="6EED3B05" w:rsidR="007072E1" w:rsidRDefault="00CD5EC1" w:rsidP="39756299">
      <w:pPr>
        <w:pStyle w:val="paragraph"/>
        <w:spacing w:before="0" w:beforeAutospacing="0" w:after="0" w:afterAutospacing="0"/>
        <w:textAlignment w:val="baseline"/>
        <w:rPr>
          <w:rFonts w:ascii="Segoe UI" w:hAnsi="Segoe UI" w:cs="Segoe UI"/>
          <w:sz w:val="18"/>
          <w:szCs w:val="18"/>
        </w:rPr>
      </w:pPr>
      <w:r w:rsidRPr="39756299">
        <w:rPr>
          <w:rStyle w:val="normaltextrun"/>
          <w:rFonts w:ascii="Arial" w:hAnsi="Arial" w:cs="Arial"/>
        </w:rPr>
        <w:t>Trainees</w:t>
      </w:r>
      <w:r w:rsidR="007072E1" w:rsidRPr="39756299">
        <w:rPr>
          <w:rStyle w:val="normaltextrun"/>
          <w:rFonts w:ascii="Arial" w:hAnsi="Arial" w:cs="Arial"/>
        </w:rPr>
        <w:t xml:space="preserve"> do not need previous experience of working in mental health, but </w:t>
      </w:r>
      <w:r w:rsidRPr="39756299">
        <w:rPr>
          <w:rStyle w:val="normaltextrun"/>
          <w:rFonts w:ascii="Arial" w:hAnsi="Arial" w:cs="Arial"/>
        </w:rPr>
        <w:t>they will</w:t>
      </w:r>
      <w:r w:rsidR="007072E1" w:rsidRPr="39756299">
        <w:rPr>
          <w:rStyle w:val="normaltextrun"/>
          <w:rFonts w:ascii="Arial" w:hAnsi="Arial" w:cs="Arial"/>
        </w:rPr>
        <w:t xml:space="preserve"> need to demonstrate </w:t>
      </w:r>
      <w:r w:rsidR="00064518" w:rsidRPr="39756299">
        <w:rPr>
          <w:rStyle w:val="normaltextrun"/>
          <w:rFonts w:ascii="Arial" w:hAnsi="Arial" w:cs="Arial"/>
        </w:rPr>
        <w:t>their</w:t>
      </w:r>
      <w:r w:rsidR="007072E1" w:rsidRPr="39756299">
        <w:rPr>
          <w:rStyle w:val="normaltextrun"/>
          <w:rFonts w:ascii="Arial" w:hAnsi="Arial" w:cs="Arial"/>
        </w:rPr>
        <w:t xml:space="preserve"> ability to study at degree level or above. </w:t>
      </w:r>
      <w:r w:rsidR="007072E1" w:rsidRPr="39756299">
        <w:rPr>
          <w:rStyle w:val="eop"/>
          <w:rFonts w:ascii="Arial" w:hAnsi="Arial" w:cs="Arial"/>
        </w:rPr>
        <w:t> </w:t>
      </w:r>
    </w:p>
    <w:p w14:paraId="36F65E39" w14:textId="77777777" w:rsidR="007072E1" w:rsidRDefault="007072E1" w:rsidP="39756299">
      <w:pPr>
        <w:pStyle w:val="paragraph"/>
        <w:spacing w:before="0" w:beforeAutospacing="0" w:after="0" w:afterAutospacing="0"/>
        <w:textAlignment w:val="baseline"/>
        <w:rPr>
          <w:rFonts w:ascii="Segoe UI" w:hAnsi="Segoe UI" w:cs="Segoe UI"/>
          <w:sz w:val="18"/>
          <w:szCs w:val="18"/>
        </w:rPr>
      </w:pPr>
      <w:r w:rsidRPr="39756299">
        <w:rPr>
          <w:rStyle w:val="eop"/>
          <w:rFonts w:ascii="Arial" w:hAnsi="Arial" w:cs="Arial"/>
        </w:rPr>
        <w:t> </w:t>
      </w:r>
    </w:p>
    <w:p w14:paraId="2489848E" w14:textId="7A732403" w:rsidR="007072E1" w:rsidRDefault="00CD5EC1" w:rsidP="39756299">
      <w:pPr>
        <w:pStyle w:val="paragraph"/>
        <w:spacing w:before="0" w:beforeAutospacing="0" w:after="0" w:afterAutospacing="0"/>
        <w:textAlignment w:val="baseline"/>
        <w:rPr>
          <w:rFonts w:ascii="Segoe UI" w:hAnsi="Segoe UI" w:cs="Segoe UI"/>
          <w:sz w:val="18"/>
          <w:szCs w:val="18"/>
        </w:rPr>
      </w:pPr>
      <w:r w:rsidRPr="39756299">
        <w:rPr>
          <w:rStyle w:val="normaltextrun"/>
          <w:rFonts w:ascii="Arial" w:hAnsi="Arial" w:cs="Arial"/>
        </w:rPr>
        <w:t>Trainees</w:t>
      </w:r>
      <w:r w:rsidR="007072E1" w:rsidRPr="39756299">
        <w:rPr>
          <w:rStyle w:val="normaltextrun"/>
          <w:rFonts w:ascii="Arial" w:hAnsi="Arial" w:cs="Arial"/>
        </w:rPr>
        <w:t> can train at one of two different levels (for a postgraduate or graduate certificate), depending on </w:t>
      </w:r>
      <w:proofErr w:type="gramStart"/>
      <w:r w:rsidR="007072E1" w:rsidRPr="39756299">
        <w:rPr>
          <w:rStyle w:val="normaltextrun"/>
          <w:rFonts w:ascii="Arial" w:hAnsi="Arial" w:cs="Arial"/>
        </w:rPr>
        <w:t>whether or not</w:t>
      </w:r>
      <w:proofErr w:type="gramEnd"/>
      <w:r w:rsidR="007072E1" w:rsidRPr="39756299">
        <w:rPr>
          <w:rStyle w:val="normaltextrun"/>
          <w:rFonts w:ascii="Arial" w:hAnsi="Arial" w:cs="Arial"/>
        </w:rPr>
        <w:t> </w:t>
      </w:r>
      <w:r w:rsidRPr="39756299">
        <w:rPr>
          <w:rStyle w:val="normaltextrun"/>
          <w:rFonts w:ascii="Arial" w:hAnsi="Arial" w:cs="Arial"/>
        </w:rPr>
        <w:t>they</w:t>
      </w:r>
      <w:r w:rsidR="007072E1" w:rsidRPr="39756299">
        <w:rPr>
          <w:rStyle w:val="normaltextrun"/>
          <w:rFonts w:ascii="Arial" w:hAnsi="Arial" w:cs="Arial"/>
        </w:rPr>
        <w:t xml:space="preserve"> already have a degree qualification.   </w:t>
      </w:r>
      <w:r w:rsidR="007072E1" w:rsidRPr="39756299">
        <w:rPr>
          <w:rStyle w:val="eop"/>
          <w:rFonts w:ascii="Arial" w:hAnsi="Arial" w:cs="Arial"/>
        </w:rPr>
        <w:t> </w:t>
      </w:r>
    </w:p>
    <w:p w14:paraId="2C9A4716" w14:textId="77777777" w:rsidR="007072E1" w:rsidRDefault="007072E1" w:rsidP="00034692">
      <w:pPr>
        <w:rPr>
          <w:rFonts w:ascii="Arial" w:hAnsi="Arial" w:cs="Arial"/>
          <w:b/>
          <w:sz w:val="24"/>
          <w:szCs w:val="24"/>
        </w:rPr>
      </w:pPr>
    </w:p>
    <w:p w14:paraId="7CA7721C" w14:textId="610456F7" w:rsidR="00185163" w:rsidRDefault="00185163" w:rsidP="00E00826">
      <w:pPr>
        <w:pStyle w:val="Heading4"/>
        <w:numPr>
          <w:ilvl w:val="0"/>
          <w:numId w:val="19"/>
        </w:numPr>
        <w:rPr>
          <w:rStyle w:val="eop"/>
        </w:rPr>
      </w:pPr>
      <w:r w:rsidRPr="00185163">
        <w:rPr>
          <w:rStyle w:val="normaltextrun"/>
        </w:rPr>
        <w:t>How much time will the trainees have on placements, compared to studying? </w:t>
      </w:r>
      <w:r w:rsidRPr="00185163">
        <w:rPr>
          <w:rStyle w:val="eop"/>
        </w:rPr>
        <w:t> </w:t>
      </w:r>
    </w:p>
    <w:p w14:paraId="4ADEF8B4" w14:textId="021355DE" w:rsidR="008D1E03" w:rsidRPr="008D1E03" w:rsidRDefault="008D1E03" w:rsidP="39756299">
      <w:pPr>
        <w:rPr>
          <w:sz w:val="24"/>
          <w:szCs w:val="24"/>
        </w:rPr>
      </w:pPr>
      <w:r w:rsidRPr="008D1E03">
        <w:rPr>
          <w:rStyle w:val="normaltextrun"/>
          <w:rFonts w:ascii="Arial" w:hAnsi="Arial" w:cs="Arial"/>
          <w:color w:val="000000"/>
          <w:sz w:val="24"/>
          <w:szCs w:val="24"/>
          <w:shd w:val="clear" w:color="auto" w:fill="FFFFFF"/>
        </w:rPr>
        <w:t xml:space="preserve">While on the one-year training programme, trainees will spend one day a week studying at university and the remainder of the time (3-4 days) working in or undertaking specific training tasks in a community mental health service. </w:t>
      </w:r>
    </w:p>
    <w:p w14:paraId="695C7D3B" w14:textId="3857A37A" w:rsidR="00A949E5" w:rsidRDefault="00A949E5" w:rsidP="00E00826">
      <w:pPr>
        <w:pStyle w:val="Heading4"/>
        <w:numPr>
          <w:ilvl w:val="0"/>
          <w:numId w:val="19"/>
        </w:numPr>
      </w:pPr>
      <w:r>
        <w:lastRenderedPageBreak/>
        <w:t xml:space="preserve">What will the MHWP do </w:t>
      </w:r>
      <w:r w:rsidR="00595918">
        <w:t xml:space="preserve">and what support will they need </w:t>
      </w:r>
      <w:r>
        <w:t>once qualified?</w:t>
      </w:r>
    </w:p>
    <w:p w14:paraId="55FD746A" w14:textId="38779FFD" w:rsidR="00345DCD" w:rsidRPr="00595918" w:rsidRDefault="00A949E5" w:rsidP="39756299">
      <w:pPr>
        <w:rPr>
          <w:rStyle w:val="eop"/>
          <w:rFonts w:ascii="Arial" w:hAnsi="Arial" w:cs="Arial"/>
          <w:color w:val="000000"/>
          <w:sz w:val="24"/>
          <w:szCs w:val="24"/>
          <w:shd w:val="clear" w:color="auto" w:fill="FFFFFF"/>
        </w:rPr>
      </w:pPr>
      <w:r w:rsidRPr="00595918">
        <w:rPr>
          <w:rStyle w:val="normaltextrun"/>
          <w:rFonts w:ascii="Arial" w:hAnsi="Arial" w:cs="Arial"/>
          <w:color w:val="000000"/>
          <w:sz w:val="24"/>
          <w:szCs w:val="24"/>
          <w:shd w:val="clear" w:color="auto" w:fill="FFFFFF"/>
        </w:rPr>
        <w:t xml:space="preserve">Once qualified, </w:t>
      </w:r>
      <w:r w:rsidR="00345DCD" w:rsidRPr="00595918">
        <w:rPr>
          <w:rStyle w:val="normaltextrun"/>
          <w:rFonts w:ascii="Arial" w:hAnsi="Arial" w:cs="Arial"/>
          <w:color w:val="000000"/>
          <w:sz w:val="24"/>
          <w:szCs w:val="24"/>
          <w:shd w:val="clear" w:color="auto" w:fill="FFFFFF"/>
        </w:rPr>
        <w:t>MWHPs will</w:t>
      </w:r>
      <w:r w:rsidRPr="00595918">
        <w:rPr>
          <w:rStyle w:val="normaltextrun"/>
          <w:rFonts w:ascii="Arial" w:hAnsi="Arial" w:cs="Arial"/>
          <w:color w:val="000000"/>
          <w:sz w:val="24"/>
          <w:szCs w:val="24"/>
          <w:shd w:val="clear" w:color="auto" w:fill="FFFFFF"/>
        </w:rPr>
        <w:t xml:space="preserve"> spend at least 20 hours a week seeing patients, either in a clinic, in their own homes, or via video link or telephone. </w:t>
      </w:r>
      <w:r w:rsidR="00345DCD" w:rsidRPr="00595918">
        <w:rPr>
          <w:rStyle w:val="normaltextrun"/>
          <w:rFonts w:ascii="Arial" w:hAnsi="Arial" w:cs="Arial"/>
          <w:color w:val="000000"/>
          <w:sz w:val="24"/>
          <w:szCs w:val="24"/>
          <w:shd w:val="clear" w:color="auto" w:fill="FFFFFF"/>
        </w:rPr>
        <w:t>They will work as part of a wider multi-disciplinary team to promote good mental health and recovery from severe mental health problems. </w:t>
      </w:r>
      <w:r w:rsidR="00345DCD" w:rsidRPr="00595918">
        <w:rPr>
          <w:rStyle w:val="eop"/>
          <w:rFonts w:ascii="Arial" w:hAnsi="Arial" w:cs="Arial"/>
          <w:color w:val="000000"/>
          <w:sz w:val="24"/>
          <w:szCs w:val="24"/>
          <w:shd w:val="clear" w:color="auto" w:fill="FFFFFF"/>
        </w:rPr>
        <w:t> </w:t>
      </w:r>
    </w:p>
    <w:p w14:paraId="1F49E5F3" w14:textId="243BC718" w:rsidR="00595918" w:rsidRPr="00595918" w:rsidRDefault="00345DCD" w:rsidP="39756299">
      <w:pPr>
        <w:rPr>
          <w:rStyle w:val="eop"/>
          <w:rFonts w:ascii="Arial" w:hAnsi="Arial" w:cs="Arial"/>
          <w:color w:val="000000"/>
          <w:sz w:val="24"/>
          <w:szCs w:val="24"/>
          <w:shd w:val="clear" w:color="auto" w:fill="FFFFFF"/>
        </w:rPr>
      </w:pPr>
      <w:r w:rsidRPr="00595918">
        <w:rPr>
          <w:rStyle w:val="eop"/>
          <w:rFonts w:ascii="Arial" w:hAnsi="Arial" w:cs="Arial"/>
          <w:color w:val="000000"/>
          <w:sz w:val="24"/>
          <w:szCs w:val="24"/>
          <w:shd w:val="clear" w:color="auto" w:fill="FFFFFF"/>
        </w:rPr>
        <w:t xml:space="preserve">They </w:t>
      </w:r>
      <w:r w:rsidR="00A949E5" w:rsidRPr="00595918">
        <w:rPr>
          <w:rStyle w:val="normaltextrun"/>
          <w:rFonts w:ascii="Arial" w:hAnsi="Arial" w:cs="Arial"/>
          <w:color w:val="000000"/>
          <w:sz w:val="24"/>
          <w:szCs w:val="24"/>
          <w:shd w:val="clear" w:color="auto" w:fill="FFFFFF"/>
        </w:rPr>
        <w:t xml:space="preserve">will also develop relationships across the adult mental health care system, building up a valuable and detailed understanding of related services so </w:t>
      </w:r>
      <w:r w:rsidR="00595918">
        <w:rPr>
          <w:rStyle w:val="normaltextrun"/>
          <w:rFonts w:ascii="Arial" w:hAnsi="Arial" w:cs="Arial"/>
          <w:color w:val="000000"/>
          <w:sz w:val="24"/>
          <w:szCs w:val="24"/>
          <w:shd w:val="clear" w:color="auto" w:fill="FFFFFF"/>
        </w:rPr>
        <w:t>they</w:t>
      </w:r>
      <w:r w:rsidR="00A949E5" w:rsidRPr="00595918">
        <w:rPr>
          <w:rStyle w:val="normaltextrun"/>
          <w:rFonts w:ascii="Arial" w:hAnsi="Arial" w:cs="Arial"/>
          <w:color w:val="000000"/>
          <w:sz w:val="24"/>
          <w:szCs w:val="24"/>
          <w:shd w:val="clear" w:color="auto" w:fill="FFFFFF"/>
        </w:rPr>
        <w:t xml:space="preserve"> can help </w:t>
      </w:r>
      <w:r w:rsidR="6C008CD8" w:rsidRPr="00595918">
        <w:rPr>
          <w:rStyle w:val="normaltextrun"/>
          <w:rFonts w:ascii="Arial" w:hAnsi="Arial" w:cs="Arial"/>
          <w:color w:val="000000"/>
          <w:sz w:val="24"/>
          <w:szCs w:val="24"/>
          <w:shd w:val="clear" w:color="auto" w:fill="FFFFFF"/>
        </w:rPr>
        <w:t>collaboratively plan</w:t>
      </w:r>
      <w:r w:rsidR="00A949E5" w:rsidRPr="00595918">
        <w:rPr>
          <w:rStyle w:val="normaltextrun"/>
          <w:rFonts w:ascii="Arial" w:hAnsi="Arial" w:cs="Arial"/>
          <w:color w:val="000000"/>
          <w:sz w:val="24"/>
          <w:szCs w:val="24"/>
          <w:shd w:val="clear" w:color="auto" w:fill="FFFFFF"/>
        </w:rPr>
        <w:t xml:space="preserve"> care.</w:t>
      </w:r>
      <w:r w:rsidR="00A949E5" w:rsidRPr="00595918">
        <w:rPr>
          <w:rStyle w:val="eop"/>
          <w:rFonts w:ascii="Arial" w:hAnsi="Arial" w:cs="Arial"/>
          <w:color w:val="000000"/>
          <w:sz w:val="24"/>
          <w:szCs w:val="24"/>
          <w:shd w:val="clear" w:color="auto" w:fill="FFFFFF"/>
        </w:rPr>
        <w:t> </w:t>
      </w:r>
    </w:p>
    <w:p w14:paraId="45951809" w14:textId="35ECEBB2" w:rsidR="00595918" w:rsidRPr="00595918" w:rsidRDefault="00595918" w:rsidP="39756299">
      <w:pPr>
        <w:rPr>
          <w:sz w:val="24"/>
          <w:szCs w:val="24"/>
        </w:rPr>
      </w:pPr>
      <w:r w:rsidRPr="00595918">
        <w:rPr>
          <w:rStyle w:val="normaltextrun"/>
          <w:rFonts w:ascii="Arial" w:hAnsi="Arial" w:cs="Arial"/>
          <w:color w:val="000000"/>
          <w:sz w:val="24"/>
          <w:szCs w:val="24"/>
          <w:shd w:val="clear" w:color="auto" w:fill="FFFFFF"/>
        </w:rPr>
        <w:t xml:space="preserve">MHWPs will need to continue </w:t>
      </w:r>
      <w:r w:rsidR="00910C4E">
        <w:rPr>
          <w:rStyle w:val="normaltextrun"/>
          <w:rFonts w:ascii="Arial" w:hAnsi="Arial" w:cs="Arial"/>
          <w:color w:val="000000"/>
          <w:sz w:val="24"/>
          <w:szCs w:val="24"/>
          <w:shd w:val="clear" w:color="auto" w:fill="FFFFFF"/>
        </w:rPr>
        <w:t>to have</w:t>
      </w:r>
      <w:r w:rsidRPr="00595918">
        <w:rPr>
          <w:rStyle w:val="normaltextrun"/>
          <w:rFonts w:ascii="Arial" w:hAnsi="Arial" w:cs="Arial"/>
          <w:color w:val="000000"/>
          <w:sz w:val="24"/>
          <w:szCs w:val="24"/>
          <w:shd w:val="clear" w:color="auto" w:fill="FFFFFF"/>
        </w:rPr>
        <w:t xml:space="preserve"> regular meetings with their supervisor</w:t>
      </w:r>
      <w:r w:rsidR="00910C4E">
        <w:rPr>
          <w:rStyle w:val="normaltextrun"/>
          <w:rFonts w:ascii="Arial" w:hAnsi="Arial" w:cs="Arial"/>
          <w:color w:val="000000"/>
          <w:sz w:val="24"/>
          <w:szCs w:val="24"/>
          <w:shd w:val="clear" w:color="auto" w:fill="FFFFFF"/>
        </w:rPr>
        <w:t>s</w:t>
      </w:r>
      <w:r w:rsidRPr="00595918">
        <w:rPr>
          <w:rStyle w:val="normaltextrun"/>
          <w:rFonts w:ascii="Arial" w:hAnsi="Arial" w:cs="Arial"/>
          <w:color w:val="000000"/>
          <w:sz w:val="24"/>
          <w:szCs w:val="24"/>
          <w:shd w:val="clear" w:color="auto" w:fill="FFFFFF"/>
        </w:rPr>
        <w:t xml:space="preserve"> to support them to deliver high</w:t>
      </w:r>
      <w:r w:rsidR="0026374F">
        <w:rPr>
          <w:rStyle w:val="normaltextrun"/>
          <w:rFonts w:ascii="Arial" w:hAnsi="Arial" w:cs="Arial"/>
          <w:color w:val="000000"/>
          <w:sz w:val="24"/>
          <w:szCs w:val="24"/>
          <w:shd w:val="clear" w:color="auto" w:fill="FFFFFF"/>
        </w:rPr>
        <w:t>-</w:t>
      </w:r>
      <w:r w:rsidRPr="00595918">
        <w:rPr>
          <w:rStyle w:val="normaltextrun"/>
          <w:rFonts w:ascii="Arial" w:hAnsi="Arial" w:cs="Arial"/>
          <w:color w:val="000000"/>
          <w:sz w:val="24"/>
          <w:szCs w:val="24"/>
          <w:shd w:val="clear" w:color="auto" w:fill="FFFFFF"/>
        </w:rPr>
        <w:t>quality, evidence-based interventions.</w:t>
      </w:r>
    </w:p>
    <w:p w14:paraId="0DA73795" w14:textId="77777777" w:rsidR="00034692" w:rsidRPr="00A60CDE" w:rsidRDefault="00034692" w:rsidP="00E00826">
      <w:pPr>
        <w:pStyle w:val="Heading4"/>
        <w:numPr>
          <w:ilvl w:val="0"/>
          <w:numId w:val="19"/>
        </w:numPr>
      </w:pPr>
      <w:r w:rsidRPr="00A60CDE">
        <w:t xml:space="preserve">Do services have to take these roles? </w:t>
      </w:r>
    </w:p>
    <w:p w14:paraId="630C1423" w14:textId="77777777" w:rsidR="00034692" w:rsidRPr="00A60CDE" w:rsidRDefault="00034692" w:rsidP="39756299">
      <w:pPr>
        <w:pStyle w:val="ListParagraph"/>
        <w:ind w:left="0"/>
        <w:rPr>
          <w:rFonts w:ascii="Arial" w:eastAsia="Times New Roman" w:hAnsi="Arial" w:cs="Arial"/>
          <w:sz w:val="24"/>
          <w:szCs w:val="24"/>
        </w:rPr>
      </w:pPr>
      <w:r w:rsidRPr="39756299">
        <w:rPr>
          <w:rFonts w:ascii="Arial" w:eastAsia="Times New Roman" w:hAnsi="Arial" w:cs="Arial"/>
          <w:sz w:val="24"/>
          <w:szCs w:val="24"/>
        </w:rPr>
        <w:t xml:space="preserve">No. We are not mandating that services take on MHWPs, but we anticipate that there will be significant demand for these roles as they will increase delivery capacity and create space within the service to free up more experienced staff to undertake more specialist training or deliver therapies. </w:t>
      </w:r>
    </w:p>
    <w:p w14:paraId="02BEC8C3" w14:textId="77777777" w:rsidR="00034692" w:rsidRDefault="00034692" w:rsidP="39756299">
      <w:pPr>
        <w:pStyle w:val="ListParagraph"/>
        <w:ind w:left="0"/>
        <w:rPr>
          <w:rFonts w:ascii="Arial" w:hAnsi="Arial" w:cs="Arial"/>
          <w:sz w:val="24"/>
          <w:szCs w:val="24"/>
        </w:rPr>
      </w:pPr>
    </w:p>
    <w:p w14:paraId="030A5E42" w14:textId="0CDAD7DA" w:rsidR="00D22E29" w:rsidRPr="000F2869" w:rsidRDefault="00D22E29" w:rsidP="00E00826">
      <w:pPr>
        <w:pStyle w:val="Heading4"/>
        <w:numPr>
          <w:ilvl w:val="0"/>
          <w:numId w:val="19"/>
        </w:numPr>
      </w:pPr>
      <w:r>
        <w:t>What is the justification for this role being</w:t>
      </w:r>
      <w:r w:rsidRPr="00D858FF">
        <w:t xml:space="preserve"> a </w:t>
      </w:r>
      <w:proofErr w:type="spellStart"/>
      <w:r w:rsidR="006F3851">
        <w:t>AfC</w:t>
      </w:r>
      <w:proofErr w:type="spellEnd"/>
      <w:r w:rsidR="006F3851">
        <w:t xml:space="preserve"> </w:t>
      </w:r>
      <w:r w:rsidRPr="00D858FF">
        <w:t>Band</w:t>
      </w:r>
      <w:r w:rsidR="00B45990">
        <w:t xml:space="preserve"> </w:t>
      </w:r>
      <w:r w:rsidRPr="00D858FF">
        <w:t>5 post</w:t>
      </w:r>
      <w:r w:rsidRPr="00A60CDE">
        <w:t>?</w:t>
      </w:r>
    </w:p>
    <w:p w14:paraId="3FCEC073" w14:textId="6B07F4FA" w:rsidR="00D22E29" w:rsidRPr="00144AF7" w:rsidRDefault="00D22E29" w:rsidP="39756299">
      <w:pPr>
        <w:pStyle w:val="ListParagraph"/>
        <w:ind w:left="0"/>
        <w:rPr>
          <w:rFonts w:ascii="Arial" w:hAnsi="Arial" w:cs="Arial"/>
          <w:color w:val="FF0000"/>
          <w:sz w:val="24"/>
          <w:szCs w:val="24"/>
        </w:rPr>
      </w:pPr>
      <w:r w:rsidRPr="7947CD53">
        <w:rPr>
          <w:rFonts w:ascii="Arial" w:hAnsi="Arial" w:cs="Arial"/>
          <w:sz w:val="24"/>
          <w:szCs w:val="24"/>
        </w:rPr>
        <w:t xml:space="preserve">The </w:t>
      </w:r>
      <w:r w:rsidR="27FD7587" w:rsidRPr="7947CD53">
        <w:rPr>
          <w:rFonts w:ascii="Arial" w:hAnsi="Arial" w:cs="Arial"/>
          <w:sz w:val="24"/>
          <w:szCs w:val="24"/>
        </w:rPr>
        <w:t xml:space="preserve">qualified </w:t>
      </w:r>
      <w:r w:rsidR="00AD0A45" w:rsidRPr="7947CD53">
        <w:rPr>
          <w:rFonts w:ascii="Arial" w:hAnsi="Arial" w:cs="Arial"/>
          <w:sz w:val="24"/>
          <w:szCs w:val="24"/>
        </w:rPr>
        <w:t>MHWP</w:t>
      </w:r>
      <w:r w:rsidRPr="7947CD53">
        <w:rPr>
          <w:rFonts w:ascii="Arial" w:hAnsi="Arial" w:cs="Arial"/>
          <w:sz w:val="24"/>
          <w:szCs w:val="24"/>
        </w:rPr>
        <w:t xml:space="preserve"> is to be a </w:t>
      </w:r>
      <w:proofErr w:type="spellStart"/>
      <w:r w:rsidR="53F2C9AE" w:rsidRPr="7947CD53">
        <w:rPr>
          <w:rFonts w:ascii="Arial" w:hAnsi="Arial" w:cs="Arial"/>
          <w:sz w:val="24"/>
          <w:szCs w:val="24"/>
        </w:rPr>
        <w:t>AfC</w:t>
      </w:r>
      <w:proofErr w:type="spellEnd"/>
      <w:r w:rsidR="53F2C9AE" w:rsidRPr="7947CD53">
        <w:rPr>
          <w:rFonts w:ascii="Arial" w:hAnsi="Arial" w:cs="Arial"/>
          <w:sz w:val="24"/>
          <w:szCs w:val="24"/>
        </w:rPr>
        <w:t xml:space="preserve"> </w:t>
      </w:r>
      <w:r w:rsidRPr="7947CD53">
        <w:rPr>
          <w:rFonts w:ascii="Arial" w:hAnsi="Arial" w:cs="Arial"/>
          <w:sz w:val="24"/>
          <w:szCs w:val="24"/>
        </w:rPr>
        <w:t>Band</w:t>
      </w:r>
      <w:r w:rsidR="00B45990" w:rsidRPr="7947CD53">
        <w:rPr>
          <w:rFonts w:ascii="Arial" w:hAnsi="Arial" w:cs="Arial"/>
          <w:sz w:val="24"/>
          <w:szCs w:val="24"/>
        </w:rPr>
        <w:t xml:space="preserve"> </w:t>
      </w:r>
      <w:r w:rsidRPr="7947CD53">
        <w:rPr>
          <w:rFonts w:ascii="Arial" w:hAnsi="Arial" w:cs="Arial"/>
          <w:sz w:val="24"/>
          <w:szCs w:val="24"/>
        </w:rPr>
        <w:t xml:space="preserve">5 role for adult community mental health services that directly parallels the following established roles in terms of scope of practice, seniority, </w:t>
      </w:r>
      <w:proofErr w:type="gramStart"/>
      <w:r w:rsidRPr="7947CD53">
        <w:rPr>
          <w:rFonts w:ascii="Arial" w:hAnsi="Arial" w:cs="Arial"/>
          <w:sz w:val="24"/>
          <w:szCs w:val="24"/>
        </w:rPr>
        <w:t>training</w:t>
      </w:r>
      <w:proofErr w:type="gramEnd"/>
      <w:r w:rsidRPr="7947CD53">
        <w:rPr>
          <w:rFonts w:ascii="Arial" w:hAnsi="Arial" w:cs="Arial"/>
          <w:sz w:val="24"/>
          <w:szCs w:val="24"/>
        </w:rPr>
        <w:t xml:space="preserve"> and career pathway:</w:t>
      </w:r>
    </w:p>
    <w:p w14:paraId="79B9D7A3" w14:textId="77777777" w:rsidR="00D22E29" w:rsidRPr="00144AF7" w:rsidRDefault="00D22E29" w:rsidP="00D22E29">
      <w:pPr>
        <w:pStyle w:val="BodyText"/>
        <w:numPr>
          <w:ilvl w:val="0"/>
          <w:numId w:val="10"/>
        </w:numPr>
        <w:spacing w:after="0" w:line="240" w:lineRule="auto"/>
        <w:rPr>
          <w:rFonts w:cs="Arial"/>
          <w:color w:val="auto"/>
        </w:rPr>
      </w:pPr>
      <w:r w:rsidRPr="39756299">
        <w:rPr>
          <w:rFonts w:cs="Arial"/>
          <w:color w:val="auto"/>
        </w:rPr>
        <w:t>Psychological wellbeing practitioner – PWP (in IAPT)</w:t>
      </w:r>
    </w:p>
    <w:p w14:paraId="69929394" w14:textId="77777777" w:rsidR="00D22E29" w:rsidRPr="00144AF7" w:rsidRDefault="00D22E29" w:rsidP="00D22E29">
      <w:pPr>
        <w:pStyle w:val="BodyText"/>
        <w:numPr>
          <w:ilvl w:val="0"/>
          <w:numId w:val="10"/>
        </w:numPr>
        <w:spacing w:after="0" w:line="240" w:lineRule="auto"/>
        <w:rPr>
          <w:rFonts w:cs="Arial"/>
          <w:color w:val="auto"/>
        </w:rPr>
      </w:pPr>
      <w:r w:rsidRPr="39756299">
        <w:rPr>
          <w:rFonts w:cs="Arial"/>
          <w:color w:val="auto"/>
        </w:rPr>
        <w:t>Children’s wellbeing practitioner – CWP (in CYP MH services)</w:t>
      </w:r>
    </w:p>
    <w:p w14:paraId="37348F46" w14:textId="77777777" w:rsidR="00D22E29" w:rsidRDefault="00D22E29" w:rsidP="00D22E29">
      <w:pPr>
        <w:pStyle w:val="BodyText"/>
        <w:numPr>
          <w:ilvl w:val="0"/>
          <w:numId w:val="10"/>
        </w:numPr>
        <w:spacing w:after="0" w:line="240" w:lineRule="auto"/>
        <w:rPr>
          <w:rFonts w:cs="Arial"/>
          <w:color w:val="auto"/>
        </w:rPr>
      </w:pPr>
      <w:r w:rsidRPr="39756299">
        <w:rPr>
          <w:rFonts w:cs="Arial"/>
          <w:color w:val="auto"/>
        </w:rPr>
        <w:t>Education mental health practitioner – EMHP (in schools and colleges)</w:t>
      </w:r>
    </w:p>
    <w:p w14:paraId="13E6061E" w14:textId="77777777" w:rsidR="00AF2DC0" w:rsidRDefault="00AF2DC0" w:rsidP="00AF2DC0">
      <w:pPr>
        <w:pStyle w:val="BodyText"/>
        <w:spacing w:after="0" w:line="240" w:lineRule="auto"/>
        <w:rPr>
          <w:rFonts w:cs="Arial"/>
          <w:color w:val="auto"/>
        </w:rPr>
      </w:pPr>
    </w:p>
    <w:p w14:paraId="32AD9CE8" w14:textId="77777777" w:rsidR="00AF2DC0" w:rsidRPr="004D321E" w:rsidRDefault="00AF2DC0" w:rsidP="00E00826">
      <w:pPr>
        <w:pStyle w:val="Heading4"/>
        <w:numPr>
          <w:ilvl w:val="0"/>
          <w:numId w:val="19"/>
        </w:numPr>
      </w:pPr>
      <w:r>
        <w:t>What is the career pathway for this role</w:t>
      </w:r>
      <w:r w:rsidRPr="00A60CDE">
        <w:t>?</w:t>
      </w:r>
    </w:p>
    <w:p w14:paraId="49693C42" w14:textId="00538675" w:rsidR="00AF2DC0" w:rsidRDefault="00AF2DC0" w:rsidP="39756299">
      <w:pPr>
        <w:pStyle w:val="ListParagraph"/>
        <w:ind w:left="0"/>
        <w:rPr>
          <w:rFonts w:ascii="Arial" w:hAnsi="Arial" w:cs="Arial"/>
          <w:sz w:val="24"/>
          <w:szCs w:val="24"/>
        </w:rPr>
      </w:pPr>
      <w:r w:rsidRPr="7947CD53">
        <w:rPr>
          <w:rFonts w:ascii="Arial" w:hAnsi="Arial" w:cs="Arial"/>
          <w:sz w:val="24"/>
          <w:szCs w:val="24"/>
        </w:rPr>
        <w:t>We are encouraging MHWPs in this role to remain in place for two</w:t>
      </w:r>
      <w:r w:rsidR="0026374F" w:rsidRPr="7947CD53">
        <w:rPr>
          <w:rFonts w:ascii="Arial" w:hAnsi="Arial" w:cs="Arial"/>
          <w:sz w:val="24"/>
          <w:szCs w:val="24"/>
        </w:rPr>
        <w:t>-</w:t>
      </w:r>
      <w:r w:rsidRPr="7947CD53">
        <w:rPr>
          <w:rFonts w:ascii="Arial" w:hAnsi="Arial" w:cs="Arial"/>
          <w:sz w:val="24"/>
          <w:szCs w:val="24"/>
        </w:rPr>
        <w:t xml:space="preserve">years post training to consolidate and develop their competencies.  Following that, we would </w:t>
      </w:r>
      <w:r w:rsidR="381B9D6D" w:rsidRPr="7947CD53">
        <w:rPr>
          <w:rFonts w:ascii="Arial" w:hAnsi="Arial" w:cs="Arial"/>
          <w:sz w:val="24"/>
          <w:szCs w:val="24"/>
        </w:rPr>
        <w:t xml:space="preserve">support </w:t>
      </w:r>
      <w:r w:rsidRPr="7947CD53">
        <w:rPr>
          <w:rFonts w:ascii="Arial" w:hAnsi="Arial" w:cs="Arial"/>
          <w:sz w:val="24"/>
          <w:szCs w:val="24"/>
        </w:rPr>
        <w:t xml:space="preserve">career progression into more specialist roles including clinical psychology (for those with a psychology degree) and cognitive </w:t>
      </w:r>
      <w:r w:rsidR="70381FBD" w:rsidRPr="7947CD53">
        <w:rPr>
          <w:rFonts w:ascii="Arial" w:hAnsi="Arial" w:cs="Arial"/>
          <w:sz w:val="24"/>
          <w:szCs w:val="24"/>
        </w:rPr>
        <w:t xml:space="preserve">behavioural </w:t>
      </w:r>
      <w:r w:rsidRPr="7947CD53">
        <w:rPr>
          <w:rFonts w:ascii="Arial" w:hAnsi="Arial" w:cs="Arial"/>
          <w:sz w:val="24"/>
          <w:szCs w:val="24"/>
        </w:rPr>
        <w:t xml:space="preserve">therapist roles or other healthcare professional roles. </w:t>
      </w:r>
    </w:p>
    <w:p w14:paraId="653990DB" w14:textId="77777777" w:rsidR="00AF2DC0" w:rsidRDefault="00AF2DC0" w:rsidP="39756299">
      <w:pPr>
        <w:pStyle w:val="ListParagraph"/>
        <w:ind w:left="0"/>
        <w:rPr>
          <w:rFonts w:ascii="Arial" w:hAnsi="Arial" w:cs="Arial"/>
          <w:sz w:val="24"/>
          <w:szCs w:val="24"/>
        </w:rPr>
      </w:pPr>
    </w:p>
    <w:p w14:paraId="6C771C70" w14:textId="77777777" w:rsidR="00AF2DC0" w:rsidRPr="004D321E" w:rsidRDefault="00AF2DC0" w:rsidP="39756299">
      <w:pPr>
        <w:pStyle w:val="ListParagraph"/>
        <w:ind w:left="0"/>
        <w:rPr>
          <w:rFonts w:ascii="Arial" w:hAnsi="Arial" w:cs="Arial"/>
          <w:sz w:val="24"/>
          <w:szCs w:val="24"/>
        </w:rPr>
      </w:pPr>
      <w:r w:rsidRPr="39756299">
        <w:rPr>
          <w:rFonts w:ascii="Arial" w:hAnsi="Arial" w:cs="Arial"/>
          <w:sz w:val="24"/>
          <w:szCs w:val="24"/>
        </w:rPr>
        <w:t xml:space="preserve">As the workforce expands, we could also reasonably anticipate senior MHWP roles emerging. These career pathways are </w:t>
      </w:r>
      <w:proofErr w:type="gramStart"/>
      <w:r w:rsidRPr="39756299">
        <w:rPr>
          <w:rFonts w:ascii="Arial" w:hAnsi="Arial" w:cs="Arial"/>
          <w:sz w:val="24"/>
          <w:szCs w:val="24"/>
        </w:rPr>
        <w:t>as yet</w:t>
      </w:r>
      <w:proofErr w:type="gramEnd"/>
      <w:r w:rsidRPr="39756299">
        <w:rPr>
          <w:rFonts w:ascii="Arial" w:hAnsi="Arial" w:cs="Arial"/>
          <w:sz w:val="24"/>
          <w:szCs w:val="24"/>
        </w:rPr>
        <w:t xml:space="preserve"> undefined and will emerge as the role is embedded.</w:t>
      </w:r>
    </w:p>
    <w:p w14:paraId="1782768B" w14:textId="77777777" w:rsidR="00D22E29" w:rsidRDefault="00D22E29" w:rsidP="39756299">
      <w:pPr>
        <w:pStyle w:val="ListParagraph"/>
        <w:ind w:left="0"/>
        <w:rPr>
          <w:rFonts w:ascii="Arial" w:hAnsi="Arial" w:cs="Arial"/>
          <w:sz w:val="24"/>
          <w:szCs w:val="24"/>
        </w:rPr>
      </w:pPr>
    </w:p>
    <w:p w14:paraId="7000E162" w14:textId="4398F839" w:rsidR="004A620E" w:rsidRPr="004A620E" w:rsidRDefault="00BD49CA" w:rsidP="00E00826">
      <w:pPr>
        <w:pStyle w:val="Heading4"/>
        <w:numPr>
          <w:ilvl w:val="0"/>
          <w:numId w:val="19"/>
        </w:numPr>
      </w:pPr>
      <w:r>
        <w:t>Where do MHWPs fit within professional governance structures within provider organisations?</w:t>
      </w:r>
    </w:p>
    <w:p w14:paraId="6377D4EA" w14:textId="13E7E3BB" w:rsidR="00BD49CA" w:rsidRDefault="00BD49CA" w:rsidP="39756299">
      <w:pPr>
        <w:rPr>
          <w:rFonts w:ascii="Arial" w:hAnsi="Arial" w:cs="Arial"/>
          <w:sz w:val="24"/>
          <w:szCs w:val="24"/>
        </w:rPr>
      </w:pPr>
      <w:r w:rsidRPr="7947CD53">
        <w:rPr>
          <w:rFonts w:ascii="Arial" w:hAnsi="Arial" w:cs="Arial"/>
          <w:color w:val="000000" w:themeColor="text1"/>
          <w:sz w:val="24"/>
          <w:szCs w:val="24"/>
        </w:rPr>
        <w:t>MHWPs should be professionally managed within the provider</w:t>
      </w:r>
      <w:r w:rsidR="176E1006" w:rsidRPr="7947CD53">
        <w:rPr>
          <w:rFonts w:ascii="Arial" w:hAnsi="Arial" w:cs="Arial"/>
          <w:color w:val="000000" w:themeColor="text1"/>
          <w:sz w:val="24"/>
          <w:szCs w:val="24"/>
        </w:rPr>
        <w:t>’</w:t>
      </w:r>
      <w:r w:rsidRPr="7947CD53">
        <w:rPr>
          <w:rFonts w:ascii="Arial" w:hAnsi="Arial" w:cs="Arial"/>
          <w:color w:val="000000" w:themeColor="text1"/>
          <w:sz w:val="24"/>
          <w:szCs w:val="24"/>
        </w:rPr>
        <w:t>s existing psychological profession</w:t>
      </w:r>
      <w:r w:rsidR="32BB00B5" w:rsidRPr="7947CD53">
        <w:rPr>
          <w:rFonts w:ascii="Arial" w:hAnsi="Arial" w:cs="Arial"/>
          <w:color w:val="000000" w:themeColor="text1"/>
          <w:sz w:val="24"/>
          <w:szCs w:val="24"/>
        </w:rPr>
        <w:t>s</w:t>
      </w:r>
      <w:r w:rsidRPr="7947CD53">
        <w:rPr>
          <w:rFonts w:ascii="Arial" w:hAnsi="Arial" w:cs="Arial"/>
          <w:color w:val="000000" w:themeColor="text1"/>
          <w:sz w:val="24"/>
          <w:szCs w:val="24"/>
        </w:rPr>
        <w:t xml:space="preserve"> </w:t>
      </w:r>
      <w:r w:rsidR="4FAC5ED3" w:rsidRPr="7947CD53">
        <w:rPr>
          <w:rFonts w:ascii="Arial" w:hAnsi="Arial" w:cs="Arial"/>
          <w:color w:val="000000" w:themeColor="text1"/>
          <w:sz w:val="24"/>
          <w:szCs w:val="24"/>
        </w:rPr>
        <w:t xml:space="preserve">professional </w:t>
      </w:r>
      <w:r w:rsidRPr="7947CD53">
        <w:rPr>
          <w:rFonts w:ascii="Arial" w:hAnsi="Arial" w:cs="Arial"/>
          <w:color w:val="000000" w:themeColor="text1"/>
          <w:sz w:val="24"/>
          <w:szCs w:val="24"/>
        </w:rPr>
        <w:t>structures. This will</w:t>
      </w:r>
      <w:r w:rsidRPr="7947CD53">
        <w:rPr>
          <w:rFonts w:ascii="Arial" w:hAnsi="Arial" w:cs="Arial"/>
          <w:sz w:val="24"/>
          <w:szCs w:val="24"/>
        </w:rPr>
        <w:t xml:space="preserve"> ensure MHWPs</w:t>
      </w:r>
      <w:r w:rsidR="00017804" w:rsidRPr="7947CD53">
        <w:rPr>
          <w:rFonts w:ascii="Arial" w:hAnsi="Arial" w:cs="Arial"/>
          <w:sz w:val="24"/>
          <w:szCs w:val="24"/>
        </w:rPr>
        <w:t>’</w:t>
      </w:r>
      <w:r w:rsidRPr="7947CD53">
        <w:rPr>
          <w:rFonts w:ascii="Arial" w:hAnsi="Arial" w:cs="Arial"/>
          <w:sz w:val="24"/>
          <w:szCs w:val="24"/>
        </w:rPr>
        <w:t xml:space="preserve"> operate safely as well as have a clear identity within the psychological professions. This governance structure </w:t>
      </w:r>
      <w:r w:rsidR="00017804" w:rsidRPr="7947CD53">
        <w:rPr>
          <w:rFonts w:ascii="Arial" w:hAnsi="Arial" w:cs="Arial"/>
          <w:sz w:val="24"/>
          <w:szCs w:val="24"/>
        </w:rPr>
        <w:t>is</w:t>
      </w:r>
      <w:r w:rsidRPr="7947CD53">
        <w:rPr>
          <w:rFonts w:ascii="Arial" w:hAnsi="Arial" w:cs="Arial"/>
          <w:sz w:val="24"/>
          <w:szCs w:val="24"/>
        </w:rPr>
        <w:t xml:space="preserve"> consistent with other psychological profession</w:t>
      </w:r>
      <w:r w:rsidR="0CC4E5A8" w:rsidRPr="7947CD53">
        <w:rPr>
          <w:rFonts w:ascii="Arial" w:hAnsi="Arial" w:cs="Arial"/>
          <w:sz w:val="24"/>
          <w:szCs w:val="24"/>
        </w:rPr>
        <w:t>s</w:t>
      </w:r>
      <w:r w:rsidRPr="7947CD53">
        <w:rPr>
          <w:rFonts w:ascii="Arial" w:hAnsi="Arial" w:cs="Arial"/>
          <w:sz w:val="24"/>
          <w:szCs w:val="24"/>
        </w:rPr>
        <w:t xml:space="preserve"> roles such as PWPs, CWPs and EMHPs.</w:t>
      </w:r>
    </w:p>
    <w:p w14:paraId="2BE30A5D" w14:textId="40116807" w:rsidR="002942A7" w:rsidRDefault="002942A7" w:rsidP="00BD49CA">
      <w:pPr>
        <w:ind w:left="360"/>
        <w:rPr>
          <w:rFonts w:ascii="Arial" w:hAnsi="Arial" w:cs="Arial"/>
          <w:sz w:val="24"/>
          <w:szCs w:val="24"/>
        </w:rPr>
      </w:pPr>
    </w:p>
    <w:p w14:paraId="3F2352BF" w14:textId="77777777" w:rsidR="002942A7" w:rsidRDefault="002942A7" w:rsidP="00E00826">
      <w:pPr>
        <w:pStyle w:val="Heading4"/>
        <w:numPr>
          <w:ilvl w:val="0"/>
          <w:numId w:val="19"/>
        </w:numPr>
      </w:pPr>
      <w:r>
        <w:lastRenderedPageBreak/>
        <w:t>How will trainees be supported into permanent posts?</w:t>
      </w:r>
    </w:p>
    <w:p w14:paraId="2F1B9426" w14:textId="185E40C7" w:rsidR="00E00826" w:rsidRDefault="002942A7" w:rsidP="002942A7">
      <w:pPr>
        <w:rPr>
          <w:rFonts w:ascii="Arial" w:hAnsi="Arial" w:cs="Arial"/>
          <w:sz w:val="24"/>
          <w:szCs w:val="24"/>
        </w:rPr>
      </w:pPr>
      <w:r w:rsidRPr="7947CD53">
        <w:rPr>
          <w:rFonts w:ascii="Arial" w:hAnsi="Arial" w:cs="Arial"/>
          <w:sz w:val="24"/>
          <w:szCs w:val="24"/>
        </w:rPr>
        <w:t xml:space="preserve">We recognise that, for all students and trainees, transition into clinical roles post-training can be a demanding. We would expect that service managers and supervisors are working throughout the training period to prepare trainee MHWPs for their </w:t>
      </w:r>
      <w:r w:rsidR="50C635A2" w:rsidRPr="7947CD53">
        <w:rPr>
          <w:rFonts w:ascii="Arial" w:hAnsi="Arial" w:cs="Arial"/>
          <w:sz w:val="24"/>
          <w:szCs w:val="24"/>
        </w:rPr>
        <w:t xml:space="preserve">qualified </w:t>
      </w:r>
      <w:r w:rsidRPr="7947CD53">
        <w:rPr>
          <w:rFonts w:ascii="Arial" w:hAnsi="Arial" w:cs="Arial"/>
          <w:sz w:val="24"/>
          <w:szCs w:val="24"/>
        </w:rPr>
        <w:t>role (which will be in the same organisation and hopefully the same service).</w:t>
      </w:r>
    </w:p>
    <w:p w14:paraId="76D0B100" w14:textId="500F39FD" w:rsidR="002942A7" w:rsidRPr="002942A7" w:rsidRDefault="002942A7" w:rsidP="002942A7">
      <w:pPr>
        <w:rPr>
          <w:rFonts w:ascii="Arial" w:hAnsi="Arial" w:cs="Arial"/>
          <w:sz w:val="24"/>
          <w:szCs w:val="24"/>
        </w:rPr>
      </w:pPr>
      <w:r w:rsidRPr="002942A7">
        <w:rPr>
          <w:rFonts w:ascii="Arial" w:hAnsi="Arial" w:cs="Arial"/>
          <w:sz w:val="24"/>
          <w:szCs w:val="24"/>
        </w:rPr>
        <w:t xml:space="preserve">In addition, we have asked the education providers to also </w:t>
      </w:r>
      <w:r>
        <w:rPr>
          <w:rFonts w:ascii="Arial" w:hAnsi="Arial" w:cs="Arial"/>
          <w:sz w:val="24"/>
          <w:szCs w:val="24"/>
        </w:rPr>
        <w:t>deliver</w:t>
      </w:r>
      <w:r w:rsidRPr="002942A7">
        <w:rPr>
          <w:rFonts w:ascii="Arial" w:hAnsi="Arial" w:cs="Arial"/>
          <w:sz w:val="24"/>
          <w:szCs w:val="24"/>
        </w:rPr>
        <w:t xml:space="preserve"> preceptorship support to help guide staff into their new roles – this may by example take the form of a community of practice or action learning sets for post-qualifying staff.</w:t>
      </w:r>
    </w:p>
    <w:p w14:paraId="7E7C2622" w14:textId="77777777" w:rsidR="00E00826" w:rsidRDefault="00E00826" w:rsidP="00E00826">
      <w:pPr>
        <w:pStyle w:val="Heading4"/>
      </w:pPr>
    </w:p>
    <w:p w14:paraId="2CBA7834" w14:textId="1B1E8FB7" w:rsidR="004B2C8C" w:rsidRPr="00E97CDE" w:rsidRDefault="004B2C8C" w:rsidP="00E00826">
      <w:pPr>
        <w:pStyle w:val="Heading4"/>
        <w:numPr>
          <w:ilvl w:val="0"/>
          <w:numId w:val="19"/>
        </w:numPr>
      </w:pPr>
      <w:r w:rsidRPr="00D30CE5">
        <w:t>How will the new role meet the needs of people with learning disabilit</w:t>
      </w:r>
      <w:r w:rsidR="008441E2">
        <w:t>ies</w:t>
      </w:r>
      <w:r w:rsidRPr="00D30CE5">
        <w:t xml:space="preserve"> and/or autism</w:t>
      </w:r>
      <w:r>
        <w:t>?</w:t>
      </w:r>
      <w:r w:rsidRPr="001E514D">
        <w:t xml:space="preserve"> </w:t>
      </w:r>
    </w:p>
    <w:p w14:paraId="08A221E9" w14:textId="28AC7567" w:rsidR="004B2C8C" w:rsidRPr="00584A75" w:rsidRDefault="004B2C8C" w:rsidP="00E63FD4">
      <w:pPr>
        <w:pStyle w:val="ListParagraph"/>
        <w:ind w:left="0"/>
        <w:rPr>
          <w:rFonts w:eastAsia="Calibri"/>
          <w:sz w:val="24"/>
          <w:szCs w:val="24"/>
        </w:rPr>
      </w:pPr>
      <w:r w:rsidRPr="7947CD53">
        <w:rPr>
          <w:rFonts w:ascii="Arial" w:hAnsi="Arial" w:cs="Arial"/>
          <w:sz w:val="24"/>
          <w:szCs w:val="24"/>
        </w:rPr>
        <w:t xml:space="preserve">This training </w:t>
      </w:r>
      <w:r w:rsidR="00290937" w:rsidRPr="7947CD53">
        <w:rPr>
          <w:rFonts w:ascii="Arial" w:hAnsi="Arial" w:cs="Arial"/>
          <w:sz w:val="24"/>
          <w:szCs w:val="24"/>
        </w:rPr>
        <w:t>will not equip</w:t>
      </w:r>
      <w:r w:rsidRPr="7947CD53">
        <w:rPr>
          <w:rFonts w:ascii="Arial" w:hAnsi="Arial" w:cs="Arial"/>
          <w:sz w:val="24"/>
          <w:szCs w:val="24"/>
        </w:rPr>
        <w:t xml:space="preserve"> </w:t>
      </w:r>
      <w:r w:rsidR="00290937" w:rsidRPr="7947CD53">
        <w:rPr>
          <w:rFonts w:ascii="Arial" w:hAnsi="Arial" w:cs="Arial"/>
          <w:sz w:val="24"/>
          <w:szCs w:val="24"/>
        </w:rPr>
        <w:t>MHWP</w:t>
      </w:r>
      <w:r w:rsidRPr="7947CD53">
        <w:rPr>
          <w:rFonts w:ascii="Arial" w:hAnsi="Arial" w:cs="Arial"/>
          <w:sz w:val="24"/>
          <w:szCs w:val="24"/>
        </w:rPr>
        <w:t xml:space="preserve"> to work with a primary presenting problem of learning disability or autism. We have included autism awareness in the curriculum as many people with </w:t>
      </w:r>
      <w:r w:rsidR="006F3851">
        <w:rPr>
          <w:rFonts w:ascii="Arial" w:hAnsi="Arial" w:cs="Arial"/>
          <w:sz w:val="24"/>
          <w:szCs w:val="24"/>
        </w:rPr>
        <w:t>SMI</w:t>
      </w:r>
      <w:r w:rsidR="006F3851" w:rsidRPr="7947CD53">
        <w:rPr>
          <w:rFonts w:ascii="Arial" w:hAnsi="Arial" w:cs="Arial"/>
          <w:sz w:val="24"/>
          <w:szCs w:val="24"/>
        </w:rPr>
        <w:t xml:space="preserve"> </w:t>
      </w:r>
      <w:r w:rsidR="00197ED3">
        <w:rPr>
          <w:rFonts w:ascii="Arial" w:hAnsi="Arial" w:cs="Arial"/>
          <w:sz w:val="24"/>
          <w:szCs w:val="24"/>
        </w:rPr>
        <w:t>also have a diagnosis of autism</w:t>
      </w:r>
      <w:r w:rsidR="1433A847" w:rsidRPr="7947CD53">
        <w:rPr>
          <w:rFonts w:ascii="Arial" w:hAnsi="Arial" w:cs="Arial"/>
          <w:sz w:val="24"/>
          <w:szCs w:val="24"/>
        </w:rPr>
        <w:t>.</w:t>
      </w:r>
    </w:p>
    <w:p w14:paraId="05EDDC66" w14:textId="77777777" w:rsidR="00422A7B" w:rsidRDefault="00422A7B" w:rsidP="00E00826">
      <w:pPr>
        <w:pStyle w:val="ListParagraph"/>
        <w:ind w:left="360"/>
        <w:rPr>
          <w:rFonts w:ascii="Arial" w:hAnsi="Arial" w:cs="Arial"/>
          <w:sz w:val="24"/>
          <w:szCs w:val="24"/>
        </w:rPr>
      </w:pPr>
    </w:p>
    <w:p w14:paraId="255D7727" w14:textId="77777777" w:rsidR="004B2C8C" w:rsidRPr="00A60CDE" w:rsidRDefault="004B2C8C" w:rsidP="00E00826">
      <w:pPr>
        <w:pStyle w:val="ListParagraph"/>
        <w:ind w:left="360"/>
        <w:rPr>
          <w:rFonts w:ascii="Arial" w:eastAsia="Times New Roman" w:hAnsi="Arial" w:cs="Arial"/>
          <w:sz w:val="24"/>
          <w:szCs w:val="24"/>
        </w:rPr>
      </w:pPr>
    </w:p>
    <w:p w14:paraId="0A3D8E73" w14:textId="77777777" w:rsidR="00422A7B" w:rsidRPr="00B81FD6" w:rsidRDefault="00422A7B" w:rsidP="00E00826">
      <w:pPr>
        <w:pStyle w:val="Heading4"/>
        <w:numPr>
          <w:ilvl w:val="0"/>
          <w:numId w:val="19"/>
        </w:numPr>
      </w:pPr>
      <w:r>
        <w:t xml:space="preserve">Will there be a </w:t>
      </w:r>
      <w:r w:rsidRPr="00A60CDE">
        <w:t xml:space="preserve">balance of Level 6 and Level 7 </w:t>
      </w:r>
      <w:r>
        <w:t xml:space="preserve">qualified </w:t>
      </w:r>
      <w:r w:rsidRPr="00A60CDE">
        <w:t>roles</w:t>
      </w:r>
      <w:r>
        <w:t xml:space="preserve"> to support </w:t>
      </w:r>
      <w:r w:rsidRPr="00A60CDE">
        <w:t>a diverse workforce that represents the local community</w:t>
      </w:r>
      <w:r>
        <w:t>?</w:t>
      </w:r>
    </w:p>
    <w:p w14:paraId="52FFD2C7" w14:textId="51BE873B" w:rsidR="00422A7B" w:rsidRPr="00736E89" w:rsidRDefault="00422A7B" w:rsidP="00E00826">
      <w:pPr>
        <w:pStyle w:val="ListParagraph"/>
        <w:ind w:left="0"/>
        <w:rPr>
          <w:rFonts w:ascii="Arial" w:hAnsi="Arial" w:cs="Arial"/>
          <w:sz w:val="24"/>
          <w:szCs w:val="24"/>
        </w:rPr>
      </w:pPr>
      <w:r>
        <w:rPr>
          <w:rFonts w:ascii="Arial" w:hAnsi="Arial" w:cs="Arial"/>
          <w:sz w:val="24"/>
          <w:szCs w:val="24"/>
        </w:rPr>
        <w:t xml:space="preserve">We recognise the value in ensuring different </w:t>
      </w:r>
      <w:bookmarkStart w:id="1" w:name="_Hlk77574224"/>
      <w:r>
        <w:rPr>
          <w:rFonts w:ascii="Arial" w:hAnsi="Arial" w:cs="Arial"/>
          <w:sz w:val="24"/>
          <w:szCs w:val="24"/>
        </w:rPr>
        <w:t>qualification entry levels for trainees to ensure appropriate representation of communities within the workforce</w:t>
      </w:r>
      <w:bookmarkEnd w:id="1"/>
      <w:r>
        <w:rPr>
          <w:rFonts w:ascii="Arial" w:hAnsi="Arial" w:cs="Arial"/>
          <w:sz w:val="24"/>
          <w:szCs w:val="24"/>
        </w:rPr>
        <w:t xml:space="preserve"> – a key principle for community mental health transformation. Education providers will be required to make both entry routes available with the balance of trainee entrants to be agree</w:t>
      </w:r>
      <w:r w:rsidR="00675619">
        <w:rPr>
          <w:rFonts w:ascii="Arial" w:hAnsi="Arial" w:cs="Arial"/>
          <w:sz w:val="24"/>
          <w:szCs w:val="24"/>
        </w:rPr>
        <w:t>d</w:t>
      </w:r>
      <w:r>
        <w:rPr>
          <w:rFonts w:ascii="Arial" w:hAnsi="Arial" w:cs="Arial"/>
          <w:sz w:val="24"/>
          <w:szCs w:val="24"/>
        </w:rPr>
        <w:t xml:space="preserve"> with partner service providers.</w:t>
      </w:r>
    </w:p>
    <w:p w14:paraId="472FA79A" w14:textId="77777777" w:rsidR="00422A7B" w:rsidRPr="004D321E" w:rsidRDefault="00422A7B" w:rsidP="004D321E">
      <w:pPr>
        <w:pStyle w:val="ListParagraph"/>
        <w:ind w:left="360"/>
        <w:rPr>
          <w:rFonts w:ascii="Arial" w:hAnsi="Arial" w:cs="Arial"/>
          <w:sz w:val="24"/>
          <w:szCs w:val="24"/>
        </w:rPr>
      </w:pPr>
    </w:p>
    <w:p w14:paraId="2B671ACA" w14:textId="67C0D256" w:rsidR="008D2CAE" w:rsidRDefault="007771E0" w:rsidP="00D4566A">
      <w:pPr>
        <w:pStyle w:val="Heading3"/>
      </w:pPr>
      <w:r>
        <w:tab/>
      </w:r>
    </w:p>
    <w:p w14:paraId="6AFDF1A0" w14:textId="65A53ABA" w:rsidR="008D2CAE" w:rsidRDefault="00817E1D" w:rsidP="00E00826">
      <w:pPr>
        <w:pStyle w:val="Heading4"/>
        <w:numPr>
          <w:ilvl w:val="0"/>
          <w:numId w:val="19"/>
        </w:numPr>
      </w:pPr>
      <w:r w:rsidRPr="6E460C70">
        <w:t xml:space="preserve">From an educational perspective - there appear to be </w:t>
      </w:r>
      <w:proofErr w:type="gramStart"/>
      <w:r w:rsidRPr="6E460C70">
        <w:t>a number of</w:t>
      </w:r>
      <w:proofErr w:type="gramEnd"/>
      <w:r w:rsidRPr="6E460C70">
        <w:t xml:space="preserve"> shared core competencies </w:t>
      </w:r>
      <w:r w:rsidR="004D291B" w:rsidRPr="6E460C70">
        <w:t xml:space="preserve">with other roles </w:t>
      </w:r>
      <w:r w:rsidRPr="6E460C70">
        <w:t>- has any thought been given to how the education programmes might dove tail into a single programme with core and specialist pathway modules - rather than developing as standalone programmes</w:t>
      </w:r>
      <w:r w:rsidR="008D2CAE" w:rsidRPr="6E460C70">
        <w:t>?</w:t>
      </w:r>
    </w:p>
    <w:p w14:paraId="56FF1DC7" w14:textId="79EFF03E" w:rsidR="00534064" w:rsidRPr="00534064" w:rsidRDefault="004D291B" w:rsidP="00E00826">
      <w:pPr>
        <w:pStyle w:val="ListParagraph"/>
        <w:ind w:left="0"/>
        <w:rPr>
          <w:rFonts w:ascii="Arial" w:hAnsi="Arial" w:cs="Arial"/>
          <w:sz w:val="24"/>
          <w:szCs w:val="24"/>
        </w:rPr>
      </w:pPr>
      <w:r w:rsidRPr="004D291B">
        <w:rPr>
          <w:rFonts w:ascii="Arial" w:hAnsi="Arial" w:cs="Arial"/>
          <w:sz w:val="24"/>
          <w:szCs w:val="24"/>
        </w:rPr>
        <w:t xml:space="preserve">We would encourage education providers to </w:t>
      </w:r>
      <w:r w:rsidR="00743E05">
        <w:rPr>
          <w:rFonts w:ascii="Arial" w:hAnsi="Arial" w:cs="Arial"/>
          <w:sz w:val="24"/>
          <w:szCs w:val="24"/>
        </w:rPr>
        <w:t>adapt existing training materials and modules as much as possible where these appropriate</w:t>
      </w:r>
      <w:r w:rsidR="0062368A">
        <w:rPr>
          <w:rFonts w:ascii="Arial" w:hAnsi="Arial" w:cs="Arial"/>
          <w:sz w:val="24"/>
          <w:szCs w:val="24"/>
        </w:rPr>
        <w:t xml:space="preserve">ly address </w:t>
      </w:r>
      <w:r w:rsidR="00743E05">
        <w:rPr>
          <w:rFonts w:ascii="Arial" w:hAnsi="Arial" w:cs="Arial"/>
          <w:sz w:val="24"/>
          <w:szCs w:val="24"/>
        </w:rPr>
        <w:t>the</w:t>
      </w:r>
      <w:r w:rsidR="0062368A">
        <w:rPr>
          <w:rFonts w:ascii="Arial" w:hAnsi="Arial" w:cs="Arial"/>
          <w:sz w:val="24"/>
          <w:szCs w:val="24"/>
        </w:rPr>
        <w:t xml:space="preserve"> MHWP </w:t>
      </w:r>
      <w:r w:rsidR="00CD29C5">
        <w:rPr>
          <w:rFonts w:ascii="Arial" w:hAnsi="Arial" w:cs="Arial"/>
          <w:sz w:val="24"/>
          <w:szCs w:val="24"/>
        </w:rPr>
        <w:t>curriculum</w:t>
      </w:r>
      <w:r w:rsidR="008D2CAE" w:rsidRPr="004D291B">
        <w:rPr>
          <w:rFonts w:ascii="Arial" w:hAnsi="Arial" w:cs="Arial"/>
          <w:sz w:val="24"/>
          <w:szCs w:val="24"/>
        </w:rPr>
        <w:t>.</w:t>
      </w:r>
      <w:r w:rsidR="0062368A">
        <w:rPr>
          <w:rFonts w:ascii="Arial" w:hAnsi="Arial" w:cs="Arial"/>
          <w:sz w:val="24"/>
          <w:szCs w:val="24"/>
        </w:rPr>
        <w:t xml:space="preserve"> This is a good use of resources and </w:t>
      </w:r>
      <w:r w:rsidR="00CD29C5">
        <w:rPr>
          <w:rFonts w:ascii="Arial" w:hAnsi="Arial" w:cs="Arial"/>
          <w:sz w:val="24"/>
          <w:szCs w:val="24"/>
        </w:rPr>
        <w:t xml:space="preserve">promotes consistency of approach across professions. However, as the question suggests, there are </w:t>
      </w:r>
      <w:r w:rsidR="0062233F">
        <w:rPr>
          <w:rFonts w:ascii="Arial" w:hAnsi="Arial" w:cs="Arial"/>
          <w:sz w:val="24"/>
          <w:szCs w:val="24"/>
        </w:rPr>
        <w:t xml:space="preserve">specific requirements of this curriculum </w:t>
      </w:r>
      <w:r w:rsidR="00444FB1">
        <w:rPr>
          <w:rFonts w:ascii="Arial" w:hAnsi="Arial" w:cs="Arial"/>
          <w:sz w:val="24"/>
          <w:szCs w:val="24"/>
        </w:rPr>
        <w:t>that</w:t>
      </w:r>
      <w:r w:rsidR="0062233F">
        <w:rPr>
          <w:rFonts w:ascii="Arial" w:hAnsi="Arial" w:cs="Arial"/>
          <w:sz w:val="24"/>
          <w:szCs w:val="24"/>
        </w:rPr>
        <w:t xml:space="preserve"> </w:t>
      </w:r>
      <w:r w:rsidR="00D02D0A">
        <w:rPr>
          <w:rFonts w:ascii="Arial" w:hAnsi="Arial" w:cs="Arial"/>
          <w:sz w:val="24"/>
          <w:szCs w:val="24"/>
        </w:rPr>
        <w:t>must be addressed to successfully deliver this training.</w:t>
      </w:r>
    </w:p>
    <w:p w14:paraId="11DE56F9" w14:textId="77777777" w:rsidR="003B45DA" w:rsidRDefault="003B45DA" w:rsidP="00584A75">
      <w:pPr>
        <w:pStyle w:val="ListParagraph"/>
        <w:ind w:left="360"/>
        <w:rPr>
          <w:rFonts w:ascii="Arial" w:hAnsi="Arial" w:cs="Arial"/>
          <w:sz w:val="24"/>
          <w:szCs w:val="24"/>
        </w:rPr>
      </w:pPr>
    </w:p>
    <w:p w14:paraId="7FB1A4DB" w14:textId="77777777" w:rsidR="00E00826" w:rsidRDefault="00E00826">
      <w:pPr>
        <w:rPr>
          <w:rFonts w:ascii="Arial" w:eastAsiaTheme="majorEastAsia" w:hAnsi="Arial" w:cstheme="majorBidi"/>
          <w:b/>
          <w:i/>
          <w:iCs/>
          <w:color w:val="262626" w:themeColor="text1" w:themeTint="D9"/>
          <w:sz w:val="24"/>
        </w:rPr>
      </w:pPr>
      <w:r>
        <w:br w:type="page"/>
      </w:r>
    </w:p>
    <w:p w14:paraId="19BB4109" w14:textId="469FE8C5" w:rsidR="002A5314" w:rsidRDefault="002A5314" w:rsidP="00E00826">
      <w:pPr>
        <w:pStyle w:val="Heading4"/>
        <w:numPr>
          <w:ilvl w:val="0"/>
          <w:numId w:val="19"/>
        </w:numPr>
      </w:pPr>
      <w:r w:rsidRPr="00A60CDE">
        <w:lastRenderedPageBreak/>
        <w:t xml:space="preserve">How will you </w:t>
      </w:r>
      <w:r w:rsidR="00285490">
        <w:t xml:space="preserve">support </w:t>
      </w:r>
      <w:r w:rsidR="004E6F45">
        <w:t>and ensure capacity for</w:t>
      </w:r>
      <w:r w:rsidR="00285490">
        <w:t xml:space="preserve"> the MHWP</w:t>
      </w:r>
      <w:r w:rsidRPr="00A60CDE">
        <w:t xml:space="preserve"> supervisors?</w:t>
      </w:r>
    </w:p>
    <w:p w14:paraId="00326F7E" w14:textId="58E6BF0C" w:rsidR="004E6F45" w:rsidRPr="00E00826" w:rsidRDefault="002A5314" w:rsidP="00E00826">
      <w:pPr>
        <w:rPr>
          <w:rFonts w:ascii="Arial" w:hAnsi="Arial" w:cs="Arial"/>
          <w:sz w:val="24"/>
          <w:szCs w:val="24"/>
        </w:rPr>
      </w:pPr>
      <w:r w:rsidRPr="00E00826">
        <w:rPr>
          <w:rFonts w:ascii="Arial" w:hAnsi="Arial" w:cs="Arial"/>
          <w:sz w:val="24"/>
          <w:szCs w:val="24"/>
        </w:rPr>
        <w:t>Supervisors will also be supported with nationally funded short training courses</w:t>
      </w:r>
      <w:r w:rsidR="00783C63" w:rsidRPr="00E00826">
        <w:rPr>
          <w:rFonts w:ascii="Arial" w:hAnsi="Arial" w:cs="Arial"/>
          <w:sz w:val="24"/>
          <w:szCs w:val="24"/>
        </w:rPr>
        <w:t xml:space="preserve"> from the MWHP training provider</w:t>
      </w:r>
      <w:r w:rsidRPr="00E00826">
        <w:rPr>
          <w:rFonts w:ascii="Arial" w:hAnsi="Arial" w:cs="Arial"/>
          <w:sz w:val="24"/>
          <w:szCs w:val="24"/>
        </w:rPr>
        <w:t xml:space="preserve">. We recognise </w:t>
      </w:r>
      <w:r w:rsidR="007246AB" w:rsidRPr="00E00826">
        <w:rPr>
          <w:rFonts w:ascii="Arial" w:hAnsi="Arial" w:cs="Arial"/>
          <w:sz w:val="24"/>
          <w:szCs w:val="24"/>
        </w:rPr>
        <w:t xml:space="preserve">the </w:t>
      </w:r>
      <w:r w:rsidR="007372EE" w:rsidRPr="00E00826">
        <w:rPr>
          <w:rFonts w:ascii="Arial" w:hAnsi="Arial" w:cs="Arial"/>
          <w:sz w:val="24"/>
          <w:szCs w:val="24"/>
        </w:rPr>
        <w:t xml:space="preserve">demands of </w:t>
      </w:r>
      <w:r w:rsidR="00130DF8" w:rsidRPr="00E00826">
        <w:rPr>
          <w:rFonts w:ascii="Arial" w:hAnsi="Arial" w:cs="Arial"/>
          <w:sz w:val="24"/>
          <w:szCs w:val="24"/>
        </w:rPr>
        <w:t>supervisors but</w:t>
      </w:r>
      <w:r w:rsidRPr="00E00826">
        <w:rPr>
          <w:rFonts w:ascii="Arial" w:hAnsi="Arial" w:cs="Arial"/>
          <w:sz w:val="24"/>
          <w:szCs w:val="24"/>
        </w:rPr>
        <w:t xml:space="preserve"> believe the benefits of the MHWP role in terms of expanding capacity and development of the workforce far outweigh </w:t>
      </w:r>
      <w:r w:rsidR="00130DF8" w:rsidRPr="00E00826">
        <w:rPr>
          <w:rFonts w:ascii="Arial" w:hAnsi="Arial" w:cs="Arial"/>
          <w:sz w:val="24"/>
          <w:szCs w:val="24"/>
        </w:rPr>
        <w:t>the education commitment required.</w:t>
      </w:r>
      <w:r w:rsidRPr="00E00826">
        <w:rPr>
          <w:rFonts w:ascii="Arial" w:hAnsi="Arial" w:cs="Arial"/>
          <w:sz w:val="24"/>
          <w:szCs w:val="24"/>
        </w:rPr>
        <w:t xml:space="preserve"> </w:t>
      </w:r>
    </w:p>
    <w:p w14:paraId="3FBAC10C" w14:textId="726CDA9C" w:rsidR="002A5314" w:rsidRPr="00E00826" w:rsidRDefault="002A5314" w:rsidP="00E00826">
      <w:pPr>
        <w:rPr>
          <w:rFonts w:ascii="Arial" w:hAnsi="Arial" w:cs="Arial"/>
          <w:sz w:val="24"/>
          <w:szCs w:val="24"/>
        </w:rPr>
      </w:pPr>
      <w:r w:rsidRPr="00E00826">
        <w:rPr>
          <w:rFonts w:ascii="Arial" w:hAnsi="Arial" w:cs="Arial"/>
          <w:sz w:val="24"/>
          <w:szCs w:val="24"/>
        </w:rPr>
        <w:t xml:space="preserve">Areas that have used other graduate level roles have been in high demand and carry similar supervisory requirements. These roles are not, however, being mandated and it is for services to consider how they can support delivery and how to ensure the right supervision is provided. </w:t>
      </w:r>
    </w:p>
    <w:p w14:paraId="6BA5950E" w14:textId="77777777" w:rsidR="002942A7" w:rsidRPr="002942A7" w:rsidRDefault="002942A7" w:rsidP="002942A7">
      <w:pPr>
        <w:rPr>
          <w:rFonts w:ascii="Arial" w:hAnsi="Arial" w:cs="Arial"/>
          <w:sz w:val="24"/>
          <w:szCs w:val="24"/>
        </w:rPr>
      </w:pPr>
    </w:p>
    <w:p w14:paraId="5462DC19" w14:textId="29389C5F" w:rsidR="00D40D1C" w:rsidRPr="002942A7" w:rsidRDefault="00D40D1C" w:rsidP="00E00826">
      <w:pPr>
        <w:pStyle w:val="Heading4"/>
        <w:numPr>
          <w:ilvl w:val="0"/>
          <w:numId w:val="19"/>
        </w:numPr>
      </w:pPr>
      <w:r w:rsidRPr="002942A7">
        <w:t>Should this role replace other psychological</w:t>
      </w:r>
      <w:r w:rsidR="003E3120" w:rsidRPr="002942A7">
        <w:t xml:space="preserve"> profession</w:t>
      </w:r>
      <w:r w:rsidRPr="002942A7">
        <w:t xml:space="preserve"> roles?</w:t>
      </w:r>
    </w:p>
    <w:p w14:paraId="7F6610FF" w14:textId="7C76E2A6" w:rsidR="00D40D1C" w:rsidRPr="00E00826" w:rsidRDefault="007E345A" w:rsidP="00E00826">
      <w:pPr>
        <w:rPr>
          <w:rFonts w:ascii="Arial" w:hAnsi="Arial" w:cs="Arial"/>
          <w:sz w:val="24"/>
          <w:szCs w:val="24"/>
        </w:rPr>
      </w:pPr>
      <w:r w:rsidRPr="7947CD53">
        <w:rPr>
          <w:rFonts w:ascii="Arial" w:hAnsi="Arial" w:cs="Arial"/>
          <w:sz w:val="24"/>
          <w:szCs w:val="24"/>
        </w:rPr>
        <w:t>No.</w:t>
      </w:r>
      <w:r w:rsidR="000B7F99" w:rsidRPr="7947CD53">
        <w:rPr>
          <w:rFonts w:ascii="Arial" w:hAnsi="Arial" w:cs="Arial"/>
          <w:sz w:val="24"/>
          <w:szCs w:val="24"/>
        </w:rPr>
        <w:t xml:space="preserve"> </w:t>
      </w:r>
      <w:r w:rsidR="00D40D1C" w:rsidRPr="7947CD53">
        <w:rPr>
          <w:rFonts w:ascii="Arial" w:hAnsi="Arial" w:cs="Arial"/>
          <w:sz w:val="24"/>
          <w:szCs w:val="24"/>
        </w:rPr>
        <w:t xml:space="preserve">The </w:t>
      </w:r>
      <w:r w:rsidR="00783C63" w:rsidRPr="7947CD53">
        <w:rPr>
          <w:rFonts w:ascii="Arial" w:hAnsi="Arial" w:cs="Arial"/>
          <w:sz w:val="24"/>
          <w:szCs w:val="24"/>
        </w:rPr>
        <w:t>MHWP</w:t>
      </w:r>
      <w:r w:rsidR="00D40D1C" w:rsidRPr="7947CD53">
        <w:rPr>
          <w:rFonts w:ascii="Arial" w:hAnsi="Arial" w:cs="Arial"/>
          <w:sz w:val="24"/>
          <w:szCs w:val="24"/>
        </w:rPr>
        <w:t xml:space="preserve"> </w:t>
      </w:r>
      <w:r w:rsidR="00D40D1C" w:rsidRPr="7947CD53">
        <w:rPr>
          <w:rFonts w:ascii="Arial" w:hAnsi="Arial" w:cs="Arial"/>
          <w:b/>
          <w:bCs/>
          <w:sz w:val="24"/>
          <w:szCs w:val="24"/>
        </w:rPr>
        <w:t>does not</w:t>
      </w:r>
      <w:r w:rsidR="00D40D1C" w:rsidRPr="7947CD53">
        <w:rPr>
          <w:rFonts w:ascii="Arial" w:hAnsi="Arial" w:cs="Arial"/>
          <w:sz w:val="24"/>
          <w:szCs w:val="24"/>
        </w:rPr>
        <w:t xml:space="preserve"> deliver therapy and </w:t>
      </w:r>
      <w:r w:rsidR="00D40D1C" w:rsidRPr="7947CD53">
        <w:rPr>
          <w:rFonts w:ascii="Arial" w:hAnsi="Arial" w:cs="Arial"/>
          <w:b/>
          <w:bCs/>
          <w:sz w:val="24"/>
          <w:szCs w:val="24"/>
        </w:rPr>
        <w:t>should not</w:t>
      </w:r>
      <w:r w:rsidR="00D40D1C" w:rsidRPr="7947CD53">
        <w:rPr>
          <w:rFonts w:ascii="Arial" w:hAnsi="Arial" w:cs="Arial"/>
          <w:sz w:val="24"/>
          <w:szCs w:val="24"/>
        </w:rPr>
        <w:t xml:space="preserve"> be used to replace existing posts for registered </w:t>
      </w:r>
      <w:r w:rsidR="1B92A112" w:rsidRPr="7947CD53">
        <w:rPr>
          <w:rFonts w:ascii="Arial" w:hAnsi="Arial" w:cs="Arial"/>
          <w:sz w:val="24"/>
          <w:szCs w:val="24"/>
        </w:rPr>
        <w:t xml:space="preserve">practitioner </w:t>
      </w:r>
      <w:r w:rsidR="00D40D1C" w:rsidRPr="7947CD53">
        <w:rPr>
          <w:rFonts w:ascii="Arial" w:hAnsi="Arial" w:cs="Arial"/>
          <w:sz w:val="24"/>
          <w:szCs w:val="24"/>
        </w:rPr>
        <w:t xml:space="preserve">psychologists or psychological therapists. It is an additional role that can contribute to a significant expansion in the multi-disciplinary community mental health workforce, alongside the expansion of posts for registered </w:t>
      </w:r>
      <w:r w:rsidR="09A7577D" w:rsidRPr="7947CD53">
        <w:rPr>
          <w:rFonts w:ascii="Arial" w:hAnsi="Arial" w:cs="Arial"/>
          <w:sz w:val="24"/>
          <w:szCs w:val="24"/>
        </w:rPr>
        <w:t xml:space="preserve">practitioner </w:t>
      </w:r>
      <w:r w:rsidR="00D40D1C" w:rsidRPr="7947CD53">
        <w:rPr>
          <w:rFonts w:ascii="Arial" w:hAnsi="Arial" w:cs="Arial"/>
          <w:sz w:val="24"/>
          <w:szCs w:val="24"/>
        </w:rPr>
        <w:t xml:space="preserve">psychologists and psychological therapists, to deliver the </w:t>
      </w:r>
      <w:r w:rsidR="006F3851">
        <w:rPr>
          <w:rFonts w:ascii="Arial" w:hAnsi="Arial" w:cs="Arial"/>
          <w:sz w:val="24"/>
          <w:szCs w:val="24"/>
        </w:rPr>
        <w:t xml:space="preserve">NHS </w:t>
      </w:r>
      <w:r w:rsidR="00514392" w:rsidRPr="7947CD53">
        <w:rPr>
          <w:rFonts w:ascii="Arial" w:hAnsi="Arial" w:cs="Arial"/>
          <w:sz w:val="24"/>
          <w:szCs w:val="24"/>
        </w:rPr>
        <w:t>Long</w:t>
      </w:r>
      <w:r w:rsidR="006F3851">
        <w:rPr>
          <w:rFonts w:ascii="Arial" w:hAnsi="Arial" w:cs="Arial"/>
          <w:sz w:val="24"/>
          <w:szCs w:val="24"/>
        </w:rPr>
        <w:t xml:space="preserve"> </w:t>
      </w:r>
      <w:r w:rsidR="00514392" w:rsidRPr="7947CD53">
        <w:rPr>
          <w:rFonts w:ascii="Arial" w:hAnsi="Arial" w:cs="Arial"/>
          <w:sz w:val="24"/>
          <w:szCs w:val="24"/>
        </w:rPr>
        <w:t>Term</w:t>
      </w:r>
      <w:r w:rsidR="00D40D1C" w:rsidRPr="7947CD53">
        <w:rPr>
          <w:rFonts w:ascii="Arial" w:hAnsi="Arial" w:cs="Arial"/>
          <w:sz w:val="24"/>
          <w:szCs w:val="24"/>
        </w:rPr>
        <w:t xml:space="preserve"> Plan</w:t>
      </w:r>
      <w:r w:rsidR="00783C63" w:rsidRPr="7947CD53">
        <w:rPr>
          <w:rFonts w:ascii="Arial" w:hAnsi="Arial" w:cs="Arial"/>
          <w:sz w:val="24"/>
          <w:szCs w:val="24"/>
        </w:rPr>
        <w:t xml:space="preserve"> ambitions and commitments</w:t>
      </w:r>
      <w:r w:rsidR="00D40D1C" w:rsidRPr="7947CD53">
        <w:rPr>
          <w:rFonts w:ascii="Arial" w:hAnsi="Arial" w:cs="Arial"/>
          <w:sz w:val="24"/>
          <w:szCs w:val="24"/>
        </w:rPr>
        <w:t xml:space="preserve">. </w:t>
      </w:r>
    </w:p>
    <w:p w14:paraId="7CA398BD" w14:textId="77777777" w:rsidR="0066462F" w:rsidRPr="00A60CDE" w:rsidRDefault="0066462F" w:rsidP="0066462F">
      <w:pPr>
        <w:pStyle w:val="ListParagraph"/>
        <w:ind w:left="360"/>
        <w:rPr>
          <w:rFonts w:ascii="Arial" w:hAnsi="Arial" w:cs="Arial"/>
          <w:sz w:val="24"/>
          <w:szCs w:val="24"/>
        </w:rPr>
      </w:pPr>
    </w:p>
    <w:p w14:paraId="2B2796A1" w14:textId="2DDA56AF" w:rsidR="0066462F" w:rsidRPr="00A60CDE" w:rsidRDefault="0066462F" w:rsidP="00E00826">
      <w:pPr>
        <w:pStyle w:val="Heading4"/>
        <w:numPr>
          <w:ilvl w:val="0"/>
          <w:numId w:val="19"/>
        </w:numPr>
      </w:pPr>
      <w:r w:rsidRPr="00A60CDE">
        <w:t>Can you explain how this differs from other roles such as PWP</w:t>
      </w:r>
      <w:r w:rsidR="009366C6" w:rsidRPr="00A60CDE">
        <w:t>s</w:t>
      </w:r>
      <w:r w:rsidRPr="00A60CDE">
        <w:t>?</w:t>
      </w:r>
    </w:p>
    <w:p w14:paraId="21D35461" w14:textId="471D14F5" w:rsidR="009366C6" w:rsidRDefault="0066462F" w:rsidP="00E00826">
      <w:pPr>
        <w:rPr>
          <w:rFonts w:ascii="Arial" w:hAnsi="Arial" w:cs="Arial"/>
          <w:sz w:val="24"/>
          <w:szCs w:val="24"/>
        </w:rPr>
      </w:pPr>
      <w:r w:rsidRPr="00A60CDE">
        <w:rPr>
          <w:rFonts w:ascii="Arial" w:hAnsi="Arial" w:cs="Arial"/>
          <w:sz w:val="24"/>
          <w:szCs w:val="24"/>
        </w:rPr>
        <w:t xml:space="preserve">This role is specifically tailored to support those with severe mental health problems, so may deliver some similar activities </w:t>
      </w:r>
      <w:r w:rsidR="00197ED3" w:rsidRPr="00A60CDE">
        <w:rPr>
          <w:rFonts w:ascii="Arial" w:hAnsi="Arial" w:cs="Arial"/>
          <w:sz w:val="24"/>
          <w:szCs w:val="24"/>
        </w:rPr>
        <w:t xml:space="preserve">to the IAPT PWP role </w:t>
      </w:r>
      <w:r w:rsidRPr="00A60CDE">
        <w:rPr>
          <w:rFonts w:ascii="Arial" w:hAnsi="Arial" w:cs="Arial"/>
          <w:sz w:val="24"/>
          <w:szCs w:val="24"/>
        </w:rPr>
        <w:t>but with a different client group and tailored interventions.</w:t>
      </w:r>
      <w:r w:rsidR="009366C6" w:rsidRPr="00A60CDE">
        <w:rPr>
          <w:rFonts w:ascii="Arial" w:hAnsi="Arial" w:cs="Arial"/>
          <w:sz w:val="24"/>
          <w:szCs w:val="24"/>
        </w:rPr>
        <w:t xml:space="preserve"> We have created a table (</w:t>
      </w:r>
      <w:r w:rsidR="009366C6" w:rsidRPr="00BF4D8D">
        <w:rPr>
          <w:rFonts w:ascii="Arial" w:hAnsi="Arial" w:cs="Arial"/>
          <w:sz w:val="24"/>
          <w:szCs w:val="24"/>
        </w:rPr>
        <w:t xml:space="preserve">see </w:t>
      </w:r>
      <w:hyperlink w:anchor="_Annex_one:_summary" w:history="1">
        <w:r w:rsidR="009366C6" w:rsidRPr="00BF4D8D">
          <w:rPr>
            <w:rStyle w:val="Hyperlink"/>
            <w:rFonts w:ascii="Arial" w:hAnsi="Arial" w:cs="Arial"/>
            <w:sz w:val="24"/>
            <w:szCs w:val="24"/>
          </w:rPr>
          <w:t>Annex</w:t>
        </w:r>
        <w:r w:rsidR="00BF4D8D" w:rsidRPr="00BF4D8D">
          <w:rPr>
            <w:rStyle w:val="Hyperlink"/>
            <w:rFonts w:ascii="Arial" w:hAnsi="Arial" w:cs="Arial"/>
            <w:sz w:val="24"/>
            <w:szCs w:val="24"/>
          </w:rPr>
          <w:t xml:space="preserve"> one</w:t>
        </w:r>
      </w:hyperlink>
      <w:r w:rsidR="009366C6" w:rsidRPr="00BF4D8D">
        <w:rPr>
          <w:rFonts w:ascii="Arial" w:hAnsi="Arial" w:cs="Arial"/>
          <w:sz w:val="24"/>
          <w:szCs w:val="24"/>
        </w:rPr>
        <w:t>)</w:t>
      </w:r>
      <w:r w:rsidR="009366C6" w:rsidRPr="00A60CDE">
        <w:rPr>
          <w:rFonts w:ascii="Arial" w:hAnsi="Arial" w:cs="Arial"/>
          <w:sz w:val="24"/>
          <w:szCs w:val="24"/>
        </w:rPr>
        <w:t xml:space="preserve"> to help understand </w:t>
      </w:r>
      <w:r w:rsidR="002C2460">
        <w:rPr>
          <w:rFonts w:ascii="Arial" w:hAnsi="Arial" w:cs="Arial"/>
          <w:sz w:val="24"/>
          <w:szCs w:val="24"/>
        </w:rPr>
        <w:t>some of the</w:t>
      </w:r>
      <w:r w:rsidR="009366C6" w:rsidRPr="00A60CDE">
        <w:rPr>
          <w:rFonts w:ascii="Arial" w:hAnsi="Arial" w:cs="Arial"/>
          <w:sz w:val="24"/>
          <w:szCs w:val="24"/>
        </w:rPr>
        <w:t xml:space="preserve"> different </w:t>
      </w:r>
      <w:r w:rsidR="002C2460">
        <w:rPr>
          <w:rFonts w:ascii="Arial" w:hAnsi="Arial" w:cs="Arial"/>
          <w:sz w:val="24"/>
          <w:szCs w:val="24"/>
        </w:rPr>
        <w:t xml:space="preserve">“new” </w:t>
      </w:r>
      <w:r w:rsidR="009366C6" w:rsidRPr="00A60CDE">
        <w:rPr>
          <w:rFonts w:ascii="Arial" w:hAnsi="Arial" w:cs="Arial"/>
          <w:sz w:val="24"/>
          <w:szCs w:val="24"/>
        </w:rPr>
        <w:t xml:space="preserve">roles </w:t>
      </w:r>
      <w:r w:rsidR="002C2460">
        <w:rPr>
          <w:rFonts w:ascii="Arial" w:hAnsi="Arial" w:cs="Arial"/>
          <w:sz w:val="24"/>
          <w:szCs w:val="24"/>
        </w:rPr>
        <w:t>that may have overlapping</w:t>
      </w:r>
      <w:r w:rsidR="007E5555">
        <w:rPr>
          <w:rFonts w:ascii="Arial" w:hAnsi="Arial" w:cs="Arial"/>
          <w:sz w:val="24"/>
          <w:szCs w:val="24"/>
        </w:rPr>
        <w:t xml:space="preserve"> functions</w:t>
      </w:r>
      <w:r w:rsidR="006B7A30">
        <w:rPr>
          <w:rFonts w:ascii="Arial" w:hAnsi="Arial" w:cs="Arial"/>
          <w:sz w:val="24"/>
          <w:szCs w:val="24"/>
        </w:rPr>
        <w:t>.</w:t>
      </w:r>
      <w:r w:rsidR="009366C6" w:rsidRPr="00A60CDE">
        <w:rPr>
          <w:rFonts w:ascii="Arial" w:hAnsi="Arial" w:cs="Arial"/>
          <w:sz w:val="24"/>
          <w:szCs w:val="24"/>
        </w:rPr>
        <w:t xml:space="preserve"> </w:t>
      </w:r>
    </w:p>
    <w:p w14:paraId="27A208DE" w14:textId="77777777" w:rsidR="00AF540A" w:rsidRPr="00A60CDE" w:rsidRDefault="00AF540A" w:rsidP="00AF540A">
      <w:pPr>
        <w:pStyle w:val="ListParagraph"/>
        <w:ind w:left="360"/>
        <w:rPr>
          <w:rFonts w:ascii="Arial" w:eastAsia="Times New Roman" w:hAnsi="Arial" w:cs="Arial"/>
          <w:sz w:val="24"/>
          <w:szCs w:val="24"/>
        </w:rPr>
      </w:pPr>
    </w:p>
    <w:p w14:paraId="401E418B" w14:textId="4962C17D" w:rsidR="007E5555" w:rsidRPr="00DC4F6F" w:rsidRDefault="00A60CDE" w:rsidP="00E00826">
      <w:pPr>
        <w:pStyle w:val="Heading4"/>
        <w:numPr>
          <w:ilvl w:val="0"/>
          <w:numId w:val="19"/>
        </w:numPr>
      </w:pPr>
      <w:r w:rsidRPr="00A60CDE">
        <w:t xml:space="preserve">How is it envisaged that </w:t>
      </w:r>
      <w:r w:rsidRPr="00A60CDE">
        <w:rPr>
          <w:rFonts w:eastAsia="Times New Roman"/>
        </w:rPr>
        <w:t>this</w:t>
      </w:r>
      <w:r w:rsidRPr="00A60CDE">
        <w:t xml:space="preserve"> fit</w:t>
      </w:r>
      <w:r w:rsidR="007E5555">
        <w:t>s</w:t>
      </w:r>
      <w:r w:rsidRPr="00A60CDE">
        <w:t xml:space="preserve"> with the</w:t>
      </w:r>
      <w:r>
        <w:t xml:space="preserve"> existing</w:t>
      </w:r>
      <w:r w:rsidRPr="00A60CDE">
        <w:t xml:space="preserve"> CAP (</w:t>
      </w:r>
      <w:r w:rsidRPr="006501FE">
        <w:t>Clinical Associate in Psychology</w:t>
      </w:r>
      <w:r w:rsidRPr="00A60CDE">
        <w:t>) role?</w:t>
      </w:r>
    </w:p>
    <w:p w14:paraId="76293058" w14:textId="50910338" w:rsidR="00E65F1A" w:rsidRDefault="007E5555" w:rsidP="00E00826">
      <w:pPr>
        <w:rPr>
          <w:rFonts w:ascii="Arial" w:hAnsi="Arial" w:cs="Arial"/>
          <w:sz w:val="24"/>
          <w:szCs w:val="24"/>
        </w:rPr>
      </w:pPr>
      <w:r w:rsidRPr="00A60CDE">
        <w:rPr>
          <w:rFonts w:ascii="Arial" w:hAnsi="Arial" w:cs="Arial"/>
          <w:sz w:val="24"/>
          <w:szCs w:val="24"/>
        </w:rPr>
        <w:t xml:space="preserve">We are not asking services to </w:t>
      </w:r>
      <w:r w:rsidR="005607A2">
        <w:rPr>
          <w:rFonts w:ascii="Arial" w:hAnsi="Arial" w:cs="Arial"/>
          <w:sz w:val="24"/>
          <w:szCs w:val="24"/>
        </w:rPr>
        <w:t xml:space="preserve">choose </w:t>
      </w:r>
      <w:r w:rsidRPr="00A60CDE">
        <w:rPr>
          <w:rFonts w:ascii="Arial" w:hAnsi="Arial" w:cs="Arial"/>
          <w:sz w:val="24"/>
          <w:szCs w:val="24"/>
        </w:rPr>
        <w:t>between MHWPs and CAP</w:t>
      </w:r>
      <w:r>
        <w:rPr>
          <w:rFonts w:ascii="Arial" w:hAnsi="Arial" w:cs="Arial"/>
          <w:sz w:val="24"/>
          <w:szCs w:val="24"/>
        </w:rPr>
        <w:t>s</w:t>
      </w:r>
      <w:r w:rsidRPr="00A60CDE">
        <w:rPr>
          <w:rFonts w:ascii="Arial" w:hAnsi="Arial" w:cs="Arial"/>
          <w:sz w:val="24"/>
          <w:szCs w:val="24"/>
        </w:rPr>
        <w:t xml:space="preserve">. It is for local areas to decide on their staffing models, which may include </w:t>
      </w:r>
      <w:proofErr w:type="gramStart"/>
      <w:r w:rsidRPr="00A60CDE">
        <w:rPr>
          <w:rFonts w:ascii="Arial" w:hAnsi="Arial" w:cs="Arial"/>
          <w:sz w:val="24"/>
          <w:szCs w:val="24"/>
        </w:rPr>
        <w:t>a number of</w:t>
      </w:r>
      <w:proofErr w:type="gramEnd"/>
      <w:r w:rsidRPr="00A60CDE">
        <w:rPr>
          <w:rFonts w:ascii="Arial" w:hAnsi="Arial" w:cs="Arial"/>
          <w:sz w:val="24"/>
          <w:szCs w:val="24"/>
        </w:rPr>
        <w:t xml:space="preserve"> new roles, with different funding routes and bandings.</w:t>
      </w:r>
    </w:p>
    <w:p w14:paraId="2B3B585B" w14:textId="6D52FD39" w:rsidR="00783C63" w:rsidRDefault="00E00826" w:rsidP="00E00826">
      <w:pPr>
        <w:rPr>
          <w:rFonts w:ascii="Arial" w:hAnsi="Arial" w:cs="Arial"/>
          <w:sz w:val="24"/>
          <w:szCs w:val="24"/>
        </w:rPr>
      </w:pPr>
      <w:r>
        <w:rPr>
          <w:rFonts w:ascii="Arial" w:hAnsi="Arial" w:cs="Arial"/>
          <w:sz w:val="24"/>
          <w:szCs w:val="24"/>
        </w:rPr>
        <w:t>M</w:t>
      </w:r>
      <w:r w:rsidR="00A60CDE" w:rsidRPr="00E65F1A">
        <w:rPr>
          <w:rFonts w:ascii="Arial" w:hAnsi="Arial" w:cs="Arial"/>
          <w:sz w:val="24"/>
          <w:szCs w:val="24"/>
        </w:rPr>
        <w:t xml:space="preserve">ore work will be needed to understand </w:t>
      </w:r>
      <w:r w:rsidR="007E5555" w:rsidRPr="00E65F1A">
        <w:rPr>
          <w:rFonts w:ascii="Arial" w:hAnsi="Arial" w:cs="Arial"/>
          <w:sz w:val="24"/>
          <w:szCs w:val="24"/>
        </w:rPr>
        <w:t>the unique contributions of the MHWP role and</w:t>
      </w:r>
      <w:r w:rsidR="00A60CDE" w:rsidRPr="00E65F1A">
        <w:rPr>
          <w:rFonts w:ascii="Arial" w:hAnsi="Arial" w:cs="Arial"/>
          <w:sz w:val="24"/>
          <w:szCs w:val="24"/>
        </w:rPr>
        <w:t xml:space="preserve"> CAPs</w:t>
      </w:r>
      <w:r w:rsidR="007E5555" w:rsidRPr="00E65F1A">
        <w:rPr>
          <w:rFonts w:ascii="Arial" w:hAnsi="Arial" w:cs="Arial"/>
          <w:sz w:val="24"/>
          <w:szCs w:val="24"/>
        </w:rPr>
        <w:t>, and the relationship between these</w:t>
      </w:r>
      <w:r w:rsidR="00A60CDE" w:rsidRPr="00E65F1A">
        <w:rPr>
          <w:rFonts w:ascii="Arial" w:hAnsi="Arial" w:cs="Arial"/>
          <w:sz w:val="24"/>
          <w:szCs w:val="24"/>
        </w:rPr>
        <w:t xml:space="preserve">. </w:t>
      </w:r>
    </w:p>
    <w:p w14:paraId="39A76041" w14:textId="64A79C48" w:rsidR="007E345A" w:rsidRPr="00B34DDB" w:rsidRDefault="00A60CDE" w:rsidP="00E00826">
      <w:pPr>
        <w:rPr>
          <w:rFonts w:ascii="Arial" w:hAnsi="Arial" w:cs="Arial"/>
          <w:sz w:val="24"/>
          <w:szCs w:val="24"/>
        </w:rPr>
      </w:pPr>
      <w:r w:rsidRPr="7947CD53">
        <w:rPr>
          <w:rFonts w:ascii="Arial" w:hAnsi="Arial" w:cs="Arial"/>
          <w:sz w:val="24"/>
          <w:szCs w:val="24"/>
        </w:rPr>
        <w:t xml:space="preserve">The MHWP role is based on a national curriculum focussed on care </w:t>
      </w:r>
      <w:r w:rsidR="17FDCAB4" w:rsidRPr="7947CD53">
        <w:rPr>
          <w:rFonts w:ascii="Arial" w:hAnsi="Arial" w:cs="Arial"/>
          <w:sz w:val="24"/>
          <w:szCs w:val="24"/>
        </w:rPr>
        <w:t xml:space="preserve">planning </w:t>
      </w:r>
      <w:r w:rsidRPr="7947CD53">
        <w:rPr>
          <w:rFonts w:ascii="Arial" w:hAnsi="Arial" w:cs="Arial"/>
          <w:sz w:val="24"/>
          <w:szCs w:val="24"/>
        </w:rPr>
        <w:t xml:space="preserve">and focused interventions with the </w:t>
      </w:r>
      <w:r w:rsidR="006F3851">
        <w:rPr>
          <w:rFonts w:ascii="Arial" w:hAnsi="Arial" w:cs="Arial"/>
          <w:sz w:val="24"/>
          <w:szCs w:val="24"/>
        </w:rPr>
        <w:t>SMI</w:t>
      </w:r>
      <w:r w:rsidR="006F3851" w:rsidRPr="7947CD53">
        <w:rPr>
          <w:rFonts w:ascii="Arial" w:hAnsi="Arial" w:cs="Arial"/>
          <w:sz w:val="24"/>
          <w:szCs w:val="24"/>
        </w:rPr>
        <w:t xml:space="preserve"> </w:t>
      </w:r>
      <w:r w:rsidRPr="7947CD53">
        <w:rPr>
          <w:rFonts w:ascii="Arial" w:hAnsi="Arial" w:cs="Arial"/>
          <w:sz w:val="24"/>
          <w:szCs w:val="24"/>
        </w:rPr>
        <w:t xml:space="preserve">client group, whereas CAPs </w:t>
      </w:r>
      <w:r w:rsidR="00D23301" w:rsidRPr="7947CD53">
        <w:rPr>
          <w:rFonts w:ascii="Arial" w:hAnsi="Arial" w:cs="Arial"/>
          <w:sz w:val="24"/>
          <w:szCs w:val="24"/>
        </w:rPr>
        <w:t>have</w:t>
      </w:r>
      <w:r w:rsidRPr="7947CD53">
        <w:rPr>
          <w:rFonts w:ascii="Arial" w:hAnsi="Arial" w:cs="Arial"/>
          <w:sz w:val="24"/>
          <w:szCs w:val="24"/>
        </w:rPr>
        <w:t xml:space="preserve"> a broader remit within which locally tailored curricula are operating. The CAPs role is being deployed at </w:t>
      </w:r>
      <w:proofErr w:type="spellStart"/>
      <w:r w:rsidR="006F3851">
        <w:rPr>
          <w:rFonts w:ascii="Arial" w:hAnsi="Arial" w:cs="Arial"/>
          <w:sz w:val="24"/>
          <w:szCs w:val="24"/>
        </w:rPr>
        <w:t>AfC</w:t>
      </w:r>
      <w:proofErr w:type="spellEnd"/>
      <w:r w:rsidR="006F3851">
        <w:rPr>
          <w:rFonts w:ascii="Arial" w:hAnsi="Arial" w:cs="Arial"/>
          <w:sz w:val="24"/>
          <w:szCs w:val="24"/>
        </w:rPr>
        <w:t xml:space="preserve"> </w:t>
      </w:r>
      <w:r w:rsidRPr="7947CD53">
        <w:rPr>
          <w:rFonts w:ascii="Arial" w:hAnsi="Arial" w:cs="Arial"/>
          <w:sz w:val="24"/>
          <w:szCs w:val="24"/>
        </w:rPr>
        <w:t>Band 6</w:t>
      </w:r>
      <w:r w:rsidR="00DA3C77" w:rsidRPr="7947CD53">
        <w:rPr>
          <w:rFonts w:ascii="Arial" w:hAnsi="Arial" w:cs="Arial"/>
          <w:sz w:val="24"/>
          <w:szCs w:val="24"/>
        </w:rPr>
        <w:t>, whilst t</w:t>
      </w:r>
      <w:r w:rsidRPr="7947CD53">
        <w:rPr>
          <w:rFonts w:ascii="Arial" w:hAnsi="Arial" w:cs="Arial"/>
          <w:sz w:val="24"/>
          <w:szCs w:val="24"/>
        </w:rPr>
        <w:t xml:space="preserve">he MHWP </w:t>
      </w:r>
      <w:r w:rsidR="00D76BE2" w:rsidRPr="7947CD53">
        <w:rPr>
          <w:rFonts w:ascii="Arial" w:hAnsi="Arial" w:cs="Arial"/>
          <w:sz w:val="24"/>
          <w:szCs w:val="24"/>
        </w:rPr>
        <w:t xml:space="preserve">is </w:t>
      </w:r>
      <w:r w:rsidR="00130EC4" w:rsidRPr="7947CD53">
        <w:rPr>
          <w:rFonts w:ascii="Arial" w:hAnsi="Arial" w:cs="Arial"/>
          <w:sz w:val="24"/>
          <w:szCs w:val="24"/>
        </w:rPr>
        <w:t xml:space="preserve">going </w:t>
      </w:r>
      <w:r w:rsidR="00D76BE2" w:rsidRPr="7947CD53">
        <w:rPr>
          <w:rFonts w:ascii="Arial" w:hAnsi="Arial" w:cs="Arial"/>
          <w:sz w:val="24"/>
          <w:szCs w:val="24"/>
        </w:rPr>
        <w:t xml:space="preserve">to </w:t>
      </w:r>
      <w:r w:rsidRPr="7947CD53">
        <w:rPr>
          <w:rFonts w:ascii="Arial" w:hAnsi="Arial" w:cs="Arial"/>
          <w:sz w:val="24"/>
          <w:szCs w:val="24"/>
        </w:rPr>
        <w:t>be</w:t>
      </w:r>
      <w:r w:rsidR="00130EC4" w:rsidRPr="7947CD53">
        <w:rPr>
          <w:rFonts w:ascii="Arial" w:hAnsi="Arial" w:cs="Arial"/>
          <w:sz w:val="24"/>
          <w:szCs w:val="24"/>
        </w:rPr>
        <w:t xml:space="preserve"> at</w:t>
      </w:r>
      <w:r w:rsidRPr="7947CD53">
        <w:rPr>
          <w:rFonts w:ascii="Arial" w:hAnsi="Arial" w:cs="Arial"/>
          <w:sz w:val="24"/>
          <w:szCs w:val="24"/>
        </w:rPr>
        <w:t xml:space="preserve"> </w:t>
      </w:r>
      <w:proofErr w:type="spellStart"/>
      <w:r w:rsidR="002801CA" w:rsidRPr="7947CD53">
        <w:rPr>
          <w:rFonts w:ascii="Arial" w:hAnsi="Arial" w:cs="Arial"/>
          <w:sz w:val="24"/>
          <w:szCs w:val="24"/>
        </w:rPr>
        <w:t>AfC</w:t>
      </w:r>
      <w:proofErr w:type="spellEnd"/>
      <w:r w:rsidR="002801CA" w:rsidRPr="7947CD53">
        <w:rPr>
          <w:rFonts w:ascii="Arial" w:hAnsi="Arial" w:cs="Arial"/>
          <w:sz w:val="24"/>
          <w:szCs w:val="24"/>
        </w:rPr>
        <w:t xml:space="preserve"> </w:t>
      </w:r>
      <w:r w:rsidR="00E63FD4">
        <w:rPr>
          <w:rFonts w:ascii="Arial" w:hAnsi="Arial" w:cs="Arial"/>
          <w:sz w:val="24"/>
          <w:szCs w:val="24"/>
        </w:rPr>
        <w:t xml:space="preserve">Band </w:t>
      </w:r>
      <w:r w:rsidRPr="7947CD53">
        <w:rPr>
          <w:rFonts w:ascii="Arial" w:hAnsi="Arial" w:cs="Arial"/>
          <w:sz w:val="24"/>
          <w:szCs w:val="24"/>
        </w:rPr>
        <w:t>5 – this is important for a national role as it aligns with existing, similar nationally-supported roles</w:t>
      </w:r>
      <w:r w:rsidR="534CBCA6" w:rsidRPr="7947CD53">
        <w:rPr>
          <w:rFonts w:ascii="Arial" w:hAnsi="Arial" w:cs="Arial"/>
          <w:sz w:val="24"/>
          <w:szCs w:val="24"/>
        </w:rPr>
        <w:t>.</w:t>
      </w:r>
    </w:p>
    <w:p w14:paraId="573FAD21" w14:textId="7054A3BC" w:rsidR="0066462F" w:rsidRDefault="00A60CDE" w:rsidP="00E00826">
      <w:pPr>
        <w:spacing w:line="276" w:lineRule="auto"/>
        <w:rPr>
          <w:rFonts w:ascii="Arial" w:eastAsia="Times New Roman" w:hAnsi="Arial" w:cs="Arial"/>
          <w:sz w:val="24"/>
          <w:szCs w:val="24"/>
        </w:rPr>
      </w:pPr>
      <w:r w:rsidRPr="7947CD53">
        <w:rPr>
          <w:rFonts w:ascii="Arial" w:hAnsi="Arial" w:cs="Arial"/>
          <w:sz w:val="24"/>
          <w:szCs w:val="24"/>
        </w:rPr>
        <w:t xml:space="preserve">We recognise that local systems have seen some real benefits from the CAPs </w:t>
      </w:r>
      <w:r w:rsidR="00D23301" w:rsidRPr="7947CD53">
        <w:rPr>
          <w:rFonts w:ascii="Arial" w:hAnsi="Arial" w:cs="Arial"/>
          <w:sz w:val="24"/>
          <w:szCs w:val="24"/>
        </w:rPr>
        <w:t>role,</w:t>
      </w:r>
      <w:r w:rsidRPr="7947CD53">
        <w:rPr>
          <w:rFonts w:ascii="Arial" w:hAnsi="Arial" w:cs="Arial"/>
          <w:sz w:val="24"/>
          <w:szCs w:val="24"/>
        </w:rPr>
        <w:t xml:space="preserve"> and we anticipate that systems may well want to make use of more than one type of role. </w:t>
      </w:r>
      <w:r w:rsidRPr="7947CD53">
        <w:rPr>
          <w:rFonts w:ascii="Arial" w:eastAsia="Times New Roman" w:hAnsi="Arial" w:cs="Arial"/>
          <w:sz w:val="24"/>
          <w:szCs w:val="24"/>
        </w:rPr>
        <w:t>HEE and NHSE</w:t>
      </w:r>
      <w:r w:rsidR="002801CA" w:rsidRPr="7947CD53">
        <w:rPr>
          <w:rFonts w:ascii="Arial" w:eastAsia="Times New Roman" w:hAnsi="Arial" w:cs="Arial"/>
          <w:sz w:val="24"/>
          <w:szCs w:val="24"/>
        </w:rPr>
        <w:t>/</w:t>
      </w:r>
      <w:r w:rsidRPr="7947CD53">
        <w:rPr>
          <w:rFonts w:ascii="Arial" w:eastAsia="Times New Roman" w:hAnsi="Arial" w:cs="Arial"/>
          <w:sz w:val="24"/>
          <w:szCs w:val="24"/>
        </w:rPr>
        <w:t xml:space="preserve">I </w:t>
      </w:r>
      <w:r w:rsidR="1E646118" w:rsidRPr="7947CD53">
        <w:rPr>
          <w:rFonts w:ascii="Arial" w:eastAsia="Times New Roman" w:hAnsi="Arial" w:cs="Arial"/>
          <w:sz w:val="24"/>
          <w:szCs w:val="24"/>
        </w:rPr>
        <w:t>are</w:t>
      </w:r>
      <w:r w:rsidRPr="7947CD53">
        <w:rPr>
          <w:rFonts w:ascii="Arial" w:eastAsia="Times New Roman" w:hAnsi="Arial" w:cs="Arial"/>
          <w:sz w:val="24"/>
          <w:szCs w:val="24"/>
        </w:rPr>
        <w:t xml:space="preserve"> meet</w:t>
      </w:r>
      <w:r w:rsidR="7E4899A2" w:rsidRPr="7947CD53">
        <w:rPr>
          <w:rFonts w:ascii="Arial" w:eastAsia="Times New Roman" w:hAnsi="Arial" w:cs="Arial"/>
          <w:sz w:val="24"/>
          <w:szCs w:val="24"/>
        </w:rPr>
        <w:t>ing</w:t>
      </w:r>
      <w:r w:rsidRPr="7947CD53">
        <w:rPr>
          <w:rFonts w:ascii="Arial" w:eastAsia="Times New Roman" w:hAnsi="Arial" w:cs="Arial"/>
          <w:sz w:val="24"/>
          <w:szCs w:val="24"/>
        </w:rPr>
        <w:t xml:space="preserve"> with CAPs implementers to hear more about how the role is developing and discuss the relationship between the two roles. </w:t>
      </w:r>
    </w:p>
    <w:p w14:paraId="06401E28" w14:textId="1F279570" w:rsidR="00AE3C22" w:rsidRDefault="00AE3C22" w:rsidP="00E00826">
      <w:pPr>
        <w:pStyle w:val="Heading4"/>
        <w:numPr>
          <w:ilvl w:val="0"/>
          <w:numId w:val="19"/>
        </w:numPr>
      </w:pPr>
      <w:r>
        <w:lastRenderedPageBreak/>
        <w:t xml:space="preserve">How do we </w:t>
      </w:r>
      <w:r w:rsidR="006B4888">
        <w:t>explain</w:t>
      </w:r>
      <w:r>
        <w:t xml:space="preserve"> this role to service users?</w:t>
      </w:r>
    </w:p>
    <w:p w14:paraId="52910F53" w14:textId="429774A7" w:rsidR="00AE3C22" w:rsidRPr="003824F9" w:rsidRDefault="003824F9" w:rsidP="00AE3C22">
      <w:pPr>
        <w:rPr>
          <w:rStyle w:val="normaltextrun"/>
          <w:rFonts w:ascii="Arial" w:hAnsi="Arial" w:cs="Arial"/>
          <w:color w:val="0E101A"/>
          <w:sz w:val="24"/>
          <w:szCs w:val="24"/>
          <w:bdr w:val="none" w:sz="0" w:space="0" w:color="auto" w:frame="1"/>
          <w:lang w:val="en-US"/>
        </w:rPr>
      </w:pPr>
      <w:r>
        <w:rPr>
          <w:rFonts w:ascii="Arial" w:hAnsi="Arial" w:cs="Arial"/>
          <w:sz w:val="24"/>
          <w:szCs w:val="24"/>
        </w:rPr>
        <w:t xml:space="preserve">Our </w:t>
      </w:r>
      <w:r w:rsidR="003A2201" w:rsidRPr="003824F9">
        <w:rPr>
          <w:rStyle w:val="normaltextrun"/>
          <w:rFonts w:ascii="Arial" w:hAnsi="Arial" w:cs="Arial"/>
          <w:color w:val="0E101A"/>
          <w:sz w:val="24"/>
          <w:szCs w:val="24"/>
          <w:bdr w:val="none" w:sz="0" w:space="0" w:color="auto" w:frame="1"/>
          <w:lang w:val="en-US"/>
        </w:rPr>
        <w:t xml:space="preserve">National Lead Expert by Experience for Psychological Professions describes the role to service users </w:t>
      </w:r>
      <w:r w:rsidRPr="003824F9">
        <w:rPr>
          <w:rStyle w:val="normaltextrun"/>
          <w:rFonts w:ascii="Arial" w:hAnsi="Arial" w:cs="Arial"/>
          <w:color w:val="0E101A"/>
          <w:sz w:val="24"/>
          <w:szCs w:val="24"/>
          <w:bdr w:val="none" w:sz="0" w:space="0" w:color="auto" w:frame="1"/>
          <w:lang w:val="en-US"/>
        </w:rPr>
        <w:t xml:space="preserve">by </w:t>
      </w:r>
      <w:r w:rsidR="006F3851" w:rsidRPr="003824F9">
        <w:rPr>
          <w:rStyle w:val="normaltextrun"/>
          <w:rFonts w:ascii="Arial" w:hAnsi="Arial" w:cs="Arial"/>
          <w:color w:val="0E101A"/>
          <w:sz w:val="24"/>
          <w:szCs w:val="24"/>
          <w:bdr w:val="none" w:sz="0" w:space="0" w:color="auto" w:frame="1"/>
          <w:lang w:val="en-US"/>
        </w:rPr>
        <w:t>s</w:t>
      </w:r>
      <w:r w:rsidR="006F3851">
        <w:rPr>
          <w:rStyle w:val="normaltextrun"/>
          <w:rFonts w:ascii="Arial" w:hAnsi="Arial" w:cs="Arial"/>
          <w:color w:val="0E101A"/>
          <w:sz w:val="24"/>
          <w:szCs w:val="24"/>
          <w:bdr w:val="none" w:sz="0" w:space="0" w:color="auto" w:frame="1"/>
          <w:lang w:val="en-US"/>
        </w:rPr>
        <w:t>aying</w:t>
      </w:r>
      <w:r w:rsidR="003A2201" w:rsidRPr="003824F9">
        <w:rPr>
          <w:rStyle w:val="normaltextrun"/>
          <w:rFonts w:ascii="Arial" w:hAnsi="Arial" w:cs="Arial"/>
          <w:color w:val="0E101A"/>
          <w:sz w:val="24"/>
          <w:szCs w:val="24"/>
          <w:bdr w:val="none" w:sz="0" w:space="0" w:color="auto" w:frame="1"/>
          <w:lang w:val="en-US"/>
        </w:rPr>
        <w:t>:</w:t>
      </w:r>
    </w:p>
    <w:p w14:paraId="70DCAC41" w14:textId="77777777" w:rsidR="003824F9" w:rsidRPr="003824F9" w:rsidRDefault="003824F9" w:rsidP="00E446AA">
      <w:pPr>
        <w:pStyle w:val="paragraph"/>
        <w:spacing w:before="0" w:beforeAutospacing="0" w:after="0" w:afterAutospacing="0"/>
        <w:ind w:left="720"/>
        <w:textAlignment w:val="baseline"/>
        <w:rPr>
          <w:rFonts w:ascii="Arial" w:hAnsi="Arial" w:cs="Arial"/>
        </w:rPr>
      </w:pPr>
      <w:r w:rsidRPr="003824F9">
        <w:rPr>
          <w:rStyle w:val="normaltextrun"/>
          <w:rFonts w:ascii="Arial" w:hAnsi="Arial" w:cs="Arial"/>
          <w:color w:val="0E101A"/>
          <w:lang w:val="en-US"/>
        </w:rPr>
        <w:t>“A Mental Health Wellbeing Practitioner will share with </w:t>
      </w:r>
      <w:proofErr w:type="gramStart"/>
      <w:r w:rsidRPr="003824F9">
        <w:rPr>
          <w:rStyle w:val="normaltextrun"/>
          <w:rFonts w:ascii="Arial" w:hAnsi="Arial" w:cs="Arial"/>
          <w:color w:val="0E101A"/>
          <w:lang w:val="en-US"/>
        </w:rPr>
        <w:t>you</w:t>
      </w:r>
      <w:proofErr w:type="gramEnd"/>
      <w:r w:rsidRPr="003824F9">
        <w:rPr>
          <w:rStyle w:val="normaltextrun"/>
          <w:rFonts w:ascii="Arial" w:hAnsi="Arial" w:cs="Arial"/>
          <w:color w:val="0E101A"/>
          <w:lang w:val="en-US"/>
        </w:rPr>
        <w:t> psychological ideas that aim to help you and make you feel better.   </w:t>
      </w:r>
      <w:r w:rsidRPr="003824F9">
        <w:rPr>
          <w:rStyle w:val="eop"/>
          <w:rFonts w:ascii="Arial" w:hAnsi="Arial" w:cs="Arial"/>
          <w:color w:val="0E101A"/>
        </w:rPr>
        <w:t> </w:t>
      </w:r>
    </w:p>
    <w:p w14:paraId="5CC93B3D" w14:textId="77777777" w:rsidR="003824F9" w:rsidRPr="003824F9" w:rsidRDefault="003824F9" w:rsidP="00E446AA">
      <w:pPr>
        <w:pStyle w:val="paragraph"/>
        <w:spacing w:before="0" w:beforeAutospacing="0" w:after="0" w:afterAutospacing="0"/>
        <w:ind w:left="720"/>
        <w:textAlignment w:val="baseline"/>
        <w:rPr>
          <w:rFonts w:ascii="Arial" w:hAnsi="Arial" w:cs="Arial"/>
        </w:rPr>
      </w:pPr>
      <w:r w:rsidRPr="003824F9">
        <w:rPr>
          <w:rStyle w:val="normaltextrun"/>
          <w:rFonts w:ascii="Arial" w:hAnsi="Arial" w:cs="Arial"/>
          <w:lang w:val="en-US"/>
        </w:rPr>
        <w:t> </w:t>
      </w:r>
      <w:r w:rsidRPr="003824F9">
        <w:rPr>
          <w:rStyle w:val="eop"/>
          <w:rFonts w:ascii="Arial" w:hAnsi="Arial" w:cs="Arial"/>
        </w:rPr>
        <w:t> </w:t>
      </w:r>
    </w:p>
    <w:p w14:paraId="2EF2764B" w14:textId="34E9128D" w:rsidR="003824F9" w:rsidRPr="003824F9" w:rsidRDefault="003824F9" w:rsidP="00E446AA">
      <w:pPr>
        <w:pStyle w:val="paragraph"/>
        <w:spacing w:before="0" w:beforeAutospacing="0" w:after="0" w:afterAutospacing="0"/>
        <w:ind w:left="720"/>
        <w:textAlignment w:val="baseline"/>
        <w:rPr>
          <w:rFonts w:ascii="Arial" w:hAnsi="Arial" w:cs="Arial"/>
        </w:rPr>
      </w:pPr>
      <w:r w:rsidRPr="003824F9">
        <w:rPr>
          <w:rStyle w:val="normaltextrun"/>
          <w:rFonts w:ascii="Arial" w:hAnsi="Arial" w:cs="Arial"/>
          <w:color w:val="0E101A"/>
          <w:lang w:val="en-US"/>
        </w:rPr>
        <w:t>You will meet with the Mental Health and Wellbeing Practitioner for a set number of sessions. During the sessions, you and the Mental Health and Wellbeing Practitioner will focus on your ideas about how you can feel better and help you achieve what you want to happen in your life. Examples may include talking about ways to improve sleep or finding ways to get out and meet people.  </w:t>
      </w:r>
      <w:r w:rsidRPr="003824F9">
        <w:rPr>
          <w:rStyle w:val="eop"/>
          <w:rFonts w:ascii="Arial" w:hAnsi="Arial" w:cs="Arial"/>
          <w:color w:val="0E101A"/>
        </w:rPr>
        <w:t> </w:t>
      </w:r>
    </w:p>
    <w:p w14:paraId="26B0DAA3" w14:textId="77777777" w:rsidR="003824F9" w:rsidRPr="003824F9" w:rsidRDefault="003824F9" w:rsidP="00E446AA">
      <w:pPr>
        <w:pStyle w:val="paragraph"/>
        <w:spacing w:before="0" w:beforeAutospacing="0" w:after="0" w:afterAutospacing="0"/>
        <w:ind w:left="720"/>
        <w:textAlignment w:val="baseline"/>
        <w:rPr>
          <w:rFonts w:ascii="Arial" w:hAnsi="Arial" w:cs="Arial"/>
        </w:rPr>
      </w:pPr>
      <w:r w:rsidRPr="003824F9">
        <w:rPr>
          <w:rStyle w:val="normaltextrun"/>
          <w:rFonts w:ascii="Arial" w:hAnsi="Arial" w:cs="Arial"/>
          <w:color w:val="0E101A"/>
          <w:lang w:val="en-US"/>
        </w:rPr>
        <w:t> </w:t>
      </w:r>
      <w:r w:rsidRPr="003824F9">
        <w:rPr>
          <w:rStyle w:val="eop"/>
          <w:rFonts w:ascii="Arial" w:hAnsi="Arial" w:cs="Arial"/>
          <w:color w:val="0E101A"/>
        </w:rPr>
        <w:t> </w:t>
      </w:r>
    </w:p>
    <w:p w14:paraId="69C06C50" w14:textId="2B60A00E" w:rsidR="003824F9" w:rsidRPr="003824F9" w:rsidRDefault="003824F9" w:rsidP="00E446AA">
      <w:pPr>
        <w:pStyle w:val="paragraph"/>
        <w:spacing w:before="0" w:beforeAutospacing="0" w:after="0" w:afterAutospacing="0"/>
        <w:ind w:left="720"/>
        <w:textAlignment w:val="baseline"/>
        <w:rPr>
          <w:rFonts w:ascii="Arial" w:hAnsi="Arial" w:cs="Arial"/>
        </w:rPr>
      </w:pPr>
      <w:r w:rsidRPr="003824F9">
        <w:rPr>
          <w:rStyle w:val="normaltextrun"/>
          <w:rFonts w:ascii="Arial" w:hAnsi="Arial" w:cs="Arial"/>
          <w:color w:val="0E101A"/>
          <w:lang w:val="en-US"/>
        </w:rPr>
        <w:t>Mental Health and Wellbeing Practitioners want to help you live a better life.” </w:t>
      </w:r>
      <w:r w:rsidRPr="003824F9">
        <w:rPr>
          <w:rStyle w:val="eop"/>
          <w:rFonts w:ascii="Arial" w:hAnsi="Arial" w:cs="Arial"/>
          <w:color w:val="0E101A"/>
        </w:rPr>
        <w:t> </w:t>
      </w:r>
    </w:p>
    <w:p w14:paraId="73041AFD" w14:textId="77777777" w:rsidR="003A2201" w:rsidRDefault="003A2201" w:rsidP="00AE3C22">
      <w:pPr>
        <w:rPr>
          <w:rStyle w:val="normaltextrun"/>
          <w:rFonts w:ascii="Arial" w:hAnsi="Arial" w:cs="Arial"/>
          <w:b/>
          <w:bCs/>
          <w:color w:val="0E101A"/>
          <w:bdr w:val="none" w:sz="0" w:space="0" w:color="auto" w:frame="1"/>
          <w:lang w:val="en-US"/>
        </w:rPr>
      </w:pPr>
    </w:p>
    <w:p w14:paraId="2812FA8B" w14:textId="652E5958" w:rsidR="00EC5334" w:rsidRPr="00EC5334" w:rsidRDefault="00EC5334" w:rsidP="00E00826">
      <w:pPr>
        <w:pStyle w:val="Heading4"/>
        <w:numPr>
          <w:ilvl w:val="0"/>
          <w:numId w:val="19"/>
        </w:numPr>
      </w:pPr>
      <w:r w:rsidRPr="00EC5334">
        <w:rPr>
          <w:rStyle w:val="normaltextrun"/>
        </w:rPr>
        <w:t>Will this role be impacted by HEE’s recent funding policy announcement for psychological professions training programmes? </w:t>
      </w:r>
      <w:r w:rsidRPr="00EC5334">
        <w:rPr>
          <w:rStyle w:val="eop"/>
        </w:rPr>
        <w:t> </w:t>
      </w:r>
    </w:p>
    <w:p w14:paraId="7B226C8D" w14:textId="708579E4" w:rsidR="00EC5334" w:rsidRDefault="00EC5334" w:rsidP="00E008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Unless exempt, MHWPs entering training from April 2022 will be unable to access another NHS funded training in the psychological professions until two years after their qualifying exam board. To keep updated with the policy developments, visit </w:t>
      </w:r>
      <w:hyperlink r:id="rId12" w:history="1">
        <w:r w:rsidRPr="00A115B8">
          <w:rPr>
            <w:rStyle w:val="Hyperlink"/>
            <w:rFonts w:ascii="Arial" w:hAnsi="Arial" w:cs="Arial"/>
            <w:shd w:val="clear" w:color="auto" w:fill="E1E3E6"/>
          </w:rPr>
          <w:t>HEE’s psychological professions webpage</w:t>
        </w:r>
      </w:hyperlink>
      <w:r>
        <w:rPr>
          <w:rStyle w:val="normaltextrun"/>
          <w:rFonts w:ascii="Arial" w:hAnsi="Arial" w:cs="Arial"/>
        </w:rPr>
        <w:t>.</w:t>
      </w:r>
      <w:r>
        <w:rPr>
          <w:rStyle w:val="eop"/>
          <w:rFonts w:ascii="Arial" w:hAnsi="Arial" w:cs="Arial"/>
        </w:rPr>
        <w:t> </w:t>
      </w:r>
    </w:p>
    <w:p w14:paraId="714F8176" w14:textId="77777777" w:rsidR="00EC5334" w:rsidRDefault="00EC5334" w:rsidP="00AE3C22">
      <w:pPr>
        <w:rPr>
          <w:rStyle w:val="normaltextrun"/>
          <w:rFonts w:ascii="Arial" w:hAnsi="Arial" w:cs="Arial"/>
          <w:b/>
          <w:bCs/>
          <w:color w:val="0E101A"/>
          <w:bdr w:val="none" w:sz="0" w:space="0" w:color="auto" w:frame="1"/>
          <w:lang w:val="en-US"/>
        </w:rPr>
      </w:pPr>
    </w:p>
    <w:p w14:paraId="58646249" w14:textId="5FA636DA" w:rsidR="000157A2" w:rsidRPr="00F87B45" w:rsidRDefault="00DD30C6" w:rsidP="00E96149">
      <w:pPr>
        <w:pStyle w:val="Heading4"/>
        <w:numPr>
          <w:ilvl w:val="0"/>
          <w:numId w:val="19"/>
        </w:numPr>
      </w:pPr>
      <w:r w:rsidRPr="00F87B45">
        <w:t>How wi</w:t>
      </w:r>
      <w:r w:rsidR="00677555" w:rsidRPr="00F87B45">
        <w:t>ll the impact of this role be evaluated?</w:t>
      </w:r>
    </w:p>
    <w:p w14:paraId="10FB4AEE" w14:textId="43DBF14D" w:rsidR="00677555" w:rsidRPr="00F3086F" w:rsidRDefault="002801CA" w:rsidP="00E00826">
      <w:pPr>
        <w:rPr>
          <w:rFonts w:ascii="Arial" w:hAnsi="Arial" w:cs="Arial"/>
          <w:sz w:val="24"/>
          <w:szCs w:val="24"/>
        </w:rPr>
      </w:pPr>
      <w:r>
        <w:rPr>
          <w:rFonts w:ascii="Arial" w:hAnsi="Arial" w:cs="Arial"/>
          <w:sz w:val="24"/>
          <w:szCs w:val="24"/>
        </w:rPr>
        <w:t>HEE</w:t>
      </w:r>
      <w:r w:rsidR="00677555" w:rsidRPr="00F3086F">
        <w:rPr>
          <w:rFonts w:ascii="Arial" w:hAnsi="Arial" w:cs="Arial"/>
          <w:sz w:val="24"/>
          <w:szCs w:val="24"/>
        </w:rPr>
        <w:t xml:space="preserve"> will be working with education providers to gather feedback from trainees and sponsoring service provider organisations regarding the MHWP </w:t>
      </w:r>
      <w:r w:rsidR="005730C7" w:rsidRPr="00F3086F">
        <w:rPr>
          <w:rFonts w:ascii="Arial" w:hAnsi="Arial" w:cs="Arial"/>
          <w:sz w:val="24"/>
          <w:szCs w:val="24"/>
        </w:rPr>
        <w:t>role</w:t>
      </w:r>
      <w:r w:rsidR="005C06C3" w:rsidRPr="00F3086F">
        <w:rPr>
          <w:rFonts w:ascii="Arial" w:hAnsi="Arial" w:cs="Arial"/>
          <w:sz w:val="24"/>
          <w:szCs w:val="24"/>
        </w:rPr>
        <w:t>.</w:t>
      </w:r>
    </w:p>
    <w:p w14:paraId="799EE05C" w14:textId="407460B5" w:rsidR="005C06C3" w:rsidRPr="00F3086F" w:rsidRDefault="005C06C3" w:rsidP="00E00826">
      <w:pPr>
        <w:rPr>
          <w:rFonts w:ascii="Arial" w:hAnsi="Arial" w:cs="Arial"/>
          <w:sz w:val="24"/>
          <w:szCs w:val="24"/>
        </w:rPr>
      </w:pPr>
      <w:r w:rsidRPr="00F3086F">
        <w:rPr>
          <w:rFonts w:ascii="Arial" w:hAnsi="Arial" w:cs="Arial"/>
          <w:sz w:val="24"/>
          <w:szCs w:val="24"/>
        </w:rPr>
        <w:t xml:space="preserve">HEE will also be looking to commission an independent evaluation to </w:t>
      </w:r>
      <w:r w:rsidR="00F3086F" w:rsidRPr="00F3086F">
        <w:rPr>
          <w:rFonts w:ascii="Arial" w:hAnsi="Arial" w:cs="Arial"/>
          <w:sz w:val="24"/>
          <w:szCs w:val="24"/>
        </w:rPr>
        <w:t xml:space="preserve">measure </w:t>
      </w:r>
      <w:r w:rsidRPr="00F3086F">
        <w:rPr>
          <w:rFonts w:ascii="Arial" w:hAnsi="Arial" w:cs="Arial"/>
          <w:sz w:val="24"/>
          <w:szCs w:val="24"/>
        </w:rPr>
        <w:t>the impact of this role.</w:t>
      </w:r>
    </w:p>
    <w:p w14:paraId="374D5897" w14:textId="3410525D" w:rsidR="00640A94" w:rsidRDefault="00640A94" w:rsidP="00B518DE">
      <w:pPr>
        <w:rPr>
          <w:rFonts w:ascii="Arial" w:hAnsi="Arial" w:cs="Arial"/>
          <w:sz w:val="24"/>
          <w:szCs w:val="24"/>
        </w:rPr>
      </w:pPr>
    </w:p>
    <w:p w14:paraId="5A703A02" w14:textId="28B50A48" w:rsidR="000157A2" w:rsidRDefault="000157A2">
      <w:pPr>
        <w:rPr>
          <w:rFonts w:ascii="Arial" w:hAnsi="Arial" w:cs="Arial"/>
          <w:b/>
          <w:bCs/>
          <w:sz w:val="24"/>
          <w:szCs w:val="24"/>
        </w:rPr>
        <w:sectPr w:rsidR="000157A2">
          <w:headerReference w:type="default" r:id="rId13"/>
          <w:footerReference w:type="default" r:id="rId14"/>
          <w:pgSz w:w="11906" w:h="16838"/>
          <w:pgMar w:top="1440" w:right="1440" w:bottom="1440" w:left="1440" w:header="708" w:footer="708" w:gutter="0"/>
          <w:cols w:space="708"/>
          <w:docGrid w:linePitch="360"/>
        </w:sectPr>
      </w:pPr>
    </w:p>
    <w:p w14:paraId="654A042E" w14:textId="58E59E2D" w:rsidR="0066462F" w:rsidRPr="002942A7" w:rsidRDefault="009366C6" w:rsidP="00D4566A">
      <w:pPr>
        <w:pStyle w:val="Heading2"/>
        <w:rPr>
          <w:sz w:val="24"/>
          <w:szCs w:val="24"/>
        </w:rPr>
      </w:pPr>
      <w:r w:rsidRPr="002942A7">
        <w:rPr>
          <w:sz w:val="24"/>
          <w:szCs w:val="24"/>
        </w:rPr>
        <w:lastRenderedPageBreak/>
        <w:t>Annex</w:t>
      </w:r>
      <w:r w:rsidR="004B2C8C" w:rsidRPr="002942A7">
        <w:rPr>
          <w:sz w:val="24"/>
          <w:szCs w:val="24"/>
        </w:rPr>
        <w:t xml:space="preserve"> one</w:t>
      </w:r>
      <w:r w:rsidRPr="002942A7">
        <w:rPr>
          <w:sz w:val="24"/>
          <w:szCs w:val="24"/>
        </w:rPr>
        <w:t>: summary of roles and how they compare to MHWP</w:t>
      </w:r>
    </w:p>
    <w:tbl>
      <w:tblPr>
        <w:tblStyle w:val="ListTable3-Accent1"/>
        <w:tblW w:w="15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22"/>
        <w:gridCol w:w="2484"/>
        <w:gridCol w:w="4609"/>
        <w:gridCol w:w="2268"/>
        <w:gridCol w:w="1695"/>
        <w:gridCol w:w="1849"/>
      </w:tblGrid>
      <w:tr w:rsidR="009366C6" w:rsidRPr="002942A7" w14:paraId="4A463FBF" w14:textId="08DCD6EA" w:rsidTr="7947CD53">
        <w:trPr>
          <w:cnfStyle w:val="100000000000" w:firstRow="1" w:lastRow="0" w:firstColumn="0" w:lastColumn="0" w:oddVBand="0" w:evenVBand="0" w:oddHBand="0" w:evenHBand="0" w:firstRowFirstColumn="0" w:firstRowLastColumn="0" w:lastRowFirstColumn="0" w:lastRowLastColumn="0"/>
          <w:trHeight w:val="550"/>
        </w:trPr>
        <w:tc>
          <w:tcPr>
            <w:tcW w:w="2122" w:type="dxa"/>
            <w:shd w:val="clear" w:color="auto" w:fill="0070C0"/>
            <w:hideMark/>
          </w:tcPr>
          <w:p w14:paraId="0F2C4021" w14:textId="77777777" w:rsidR="009366C6" w:rsidRPr="00BA22FE" w:rsidRDefault="009366C6" w:rsidP="009366C6">
            <w:pPr>
              <w:rPr>
                <w:rFonts w:ascii="Arial" w:hAnsi="Arial" w:cs="Arial"/>
                <w:sz w:val="20"/>
                <w:szCs w:val="20"/>
              </w:rPr>
            </w:pPr>
            <w:r w:rsidRPr="00BA22FE">
              <w:rPr>
                <w:rFonts w:ascii="Arial" w:hAnsi="Arial" w:cs="Arial"/>
                <w:sz w:val="20"/>
                <w:szCs w:val="20"/>
              </w:rPr>
              <w:t>Role</w:t>
            </w:r>
          </w:p>
        </w:tc>
        <w:tc>
          <w:tcPr>
            <w:tcW w:w="2484" w:type="dxa"/>
            <w:shd w:val="clear" w:color="auto" w:fill="0070C0"/>
            <w:hideMark/>
          </w:tcPr>
          <w:p w14:paraId="2FA4DD00" w14:textId="77777777" w:rsidR="009366C6" w:rsidRPr="00BA22FE" w:rsidRDefault="009366C6" w:rsidP="009366C6">
            <w:pPr>
              <w:rPr>
                <w:rFonts w:ascii="Arial" w:hAnsi="Arial" w:cs="Arial"/>
                <w:sz w:val="20"/>
                <w:szCs w:val="20"/>
              </w:rPr>
            </w:pPr>
            <w:r w:rsidRPr="00BA22FE">
              <w:rPr>
                <w:rFonts w:ascii="Arial" w:hAnsi="Arial" w:cs="Arial"/>
                <w:sz w:val="20"/>
                <w:szCs w:val="20"/>
              </w:rPr>
              <w:t>Development initiated by</w:t>
            </w:r>
          </w:p>
        </w:tc>
        <w:tc>
          <w:tcPr>
            <w:tcW w:w="4609" w:type="dxa"/>
            <w:shd w:val="clear" w:color="auto" w:fill="0070C0"/>
            <w:hideMark/>
          </w:tcPr>
          <w:p w14:paraId="62BF0684" w14:textId="77777777" w:rsidR="009366C6" w:rsidRPr="00BA22FE" w:rsidRDefault="009366C6" w:rsidP="009366C6">
            <w:pPr>
              <w:rPr>
                <w:rFonts w:ascii="Arial" w:hAnsi="Arial" w:cs="Arial"/>
                <w:sz w:val="20"/>
                <w:szCs w:val="20"/>
              </w:rPr>
            </w:pPr>
            <w:r w:rsidRPr="00BA22FE">
              <w:rPr>
                <w:rFonts w:ascii="Arial" w:hAnsi="Arial" w:cs="Arial"/>
                <w:sz w:val="20"/>
                <w:szCs w:val="20"/>
              </w:rPr>
              <w:t>Core features</w:t>
            </w:r>
          </w:p>
        </w:tc>
        <w:tc>
          <w:tcPr>
            <w:tcW w:w="2268" w:type="dxa"/>
            <w:shd w:val="clear" w:color="auto" w:fill="0070C0"/>
            <w:hideMark/>
          </w:tcPr>
          <w:p w14:paraId="5569D4A9" w14:textId="77777777" w:rsidR="009366C6" w:rsidRPr="00BA22FE" w:rsidRDefault="009366C6" w:rsidP="009366C6">
            <w:pPr>
              <w:rPr>
                <w:rFonts w:ascii="Arial" w:hAnsi="Arial" w:cs="Arial"/>
                <w:sz w:val="20"/>
                <w:szCs w:val="20"/>
              </w:rPr>
            </w:pPr>
            <w:r w:rsidRPr="00BA22FE">
              <w:rPr>
                <w:rFonts w:ascii="Arial" w:hAnsi="Arial" w:cs="Arial"/>
                <w:sz w:val="20"/>
                <w:szCs w:val="20"/>
              </w:rPr>
              <w:t>Qualification</w:t>
            </w:r>
          </w:p>
        </w:tc>
        <w:tc>
          <w:tcPr>
            <w:tcW w:w="1695" w:type="dxa"/>
            <w:shd w:val="clear" w:color="auto" w:fill="0070C0"/>
            <w:hideMark/>
          </w:tcPr>
          <w:p w14:paraId="58104803" w14:textId="77777777" w:rsidR="009366C6" w:rsidRPr="00BA22FE" w:rsidRDefault="009366C6" w:rsidP="009366C6">
            <w:pPr>
              <w:rPr>
                <w:rFonts w:ascii="Arial" w:hAnsi="Arial" w:cs="Arial"/>
                <w:sz w:val="20"/>
                <w:szCs w:val="20"/>
              </w:rPr>
            </w:pPr>
            <w:r w:rsidRPr="00BA22FE">
              <w:rPr>
                <w:rFonts w:ascii="Arial" w:hAnsi="Arial" w:cs="Arial"/>
                <w:sz w:val="20"/>
                <w:szCs w:val="20"/>
              </w:rPr>
              <w:t>Entry requirement</w:t>
            </w:r>
          </w:p>
        </w:tc>
        <w:tc>
          <w:tcPr>
            <w:tcW w:w="1849" w:type="dxa"/>
            <w:shd w:val="clear" w:color="auto" w:fill="0070C0"/>
            <w:hideMark/>
          </w:tcPr>
          <w:p w14:paraId="03A77528" w14:textId="45ACDC6E" w:rsidR="009366C6" w:rsidRPr="00BA22FE" w:rsidRDefault="00D4566A" w:rsidP="009366C6">
            <w:pPr>
              <w:rPr>
                <w:rFonts w:ascii="Arial" w:hAnsi="Arial" w:cs="Arial"/>
                <w:sz w:val="20"/>
                <w:szCs w:val="20"/>
              </w:rPr>
            </w:pPr>
            <w:r w:rsidRPr="00BA22FE">
              <w:rPr>
                <w:rFonts w:ascii="Arial" w:hAnsi="Arial" w:cs="Arial"/>
                <w:sz w:val="20"/>
                <w:szCs w:val="20"/>
              </w:rPr>
              <w:t xml:space="preserve">NHS </w:t>
            </w:r>
            <w:proofErr w:type="spellStart"/>
            <w:r w:rsidRPr="00BA22FE">
              <w:rPr>
                <w:rFonts w:ascii="Arial" w:hAnsi="Arial" w:cs="Arial"/>
                <w:sz w:val="20"/>
                <w:szCs w:val="20"/>
              </w:rPr>
              <w:t>AfC</w:t>
            </w:r>
            <w:proofErr w:type="spellEnd"/>
            <w:r w:rsidR="009366C6" w:rsidRPr="00BA22FE">
              <w:rPr>
                <w:rFonts w:ascii="Arial" w:hAnsi="Arial" w:cs="Arial"/>
                <w:sz w:val="20"/>
                <w:szCs w:val="20"/>
              </w:rPr>
              <w:t xml:space="preserve"> Banding</w:t>
            </w:r>
          </w:p>
        </w:tc>
      </w:tr>
      <w:tr w:rsidR="009366C6" w:rsidRPr="002942A7" w14:paraId="466299ED" w14:textId="77777777" w:rsidTr="7947CD53">
        <w:trPr>
          <w:cnfStyle w:val="000000100000" w:firstRow="0" w:lastRow="0" w:firstColumn="0" w:lastColumn="0" w:oddVBand="0" w:evenVBand="0" w:oddHBand="1" w:evenHBand="0" w:firstRowFirstColumn="0" w:firstRowLastColumn="0" w:lastRowFirstColumn="0" w:lastRowLastColumn="0"/>
          <w:trHeight w:val="830"/>
        </w:trPr>
        <w:tc>
          <w:tcPr>
            <w:tcW w:w="2122" w:type="dxa"/>
          </w:tcPr>
          <w:p w14:paraId="7C7C678D" w14:textId="5437DAE7" w:rsidR="009366C6" w:rsidRPr="00BA22FE" w:rsidRDefault="009366C6" w:rsidP="009366C6">
            <w:pPr>
              <w:rPr>
                <w:rFonts w:ascii="Arial" w:hAnsi="Arial" w:cs="Arial"/>
                <w:sz w:val="20"/>
                <w:szCs w:val="20"/>
              </w:rPr>
            </w:pPr>
            <w:r w:rsidRPr="00BA22FE">
              <w:rPr>
                <w:rFonts w:ascii="Arial" w:hAnsi="Arial" w:cs="Arial"/>
                <w:sz w:val="20"/>
                <w:szCs w:val="20"/>
              </w:rPr>
              <w:t>Nursing Associate</w:t>
            </w:r>
          </w:p>
        </w:tc>
        <w:tc>
          <w:tcPr>
            <w:tcW w:w="2484" w:type="dxa"/>
          </w:tcPr>
          <w:p w14:paraId="4B9D7A4B" w14:textId="7DD5A34F" w:rsidR="009366C6" w:rsidRPr="00BA22FE" w:rsidRDefault="009366C6" w:rsidP="009366C6">
            <w:pPr>
              <w:rPr>
                <w:rFonts w:ascii="Arial" w:hAnsi="Arial" w:cs="Arial"/>
                <w:sz w:val="20"/>
                <w:szCs w:val="20"/>
              </w:rPr>
            </w:pPr>
            <w:r w:rsidRPr="00BA22FE">
              <w:rPr>
                <w:rFonts w:ascii="Arial" w:hAnsi="Arial" w:cs="Arial"/>
                <w:sz w:val="20"/>
                <w:szCs w:val="20"/>
              </w:rPr>
              <w:t xml:space="preserve">Health Education England </w:t>
            </w:r>
          </w:p>
        </w:tc>
        <w:tc>
          <w:tcPr>
            <w:tcW w:w="4609" w:type="dxa"/>
          </w:tcPr>
          <w:p w14:paraId="736962A3" w14:textId="413D5BAD" w:rsidR="009366C6" w:rsidRPr="00BA22FE" w:rsidRDefault="00FC2BA7" w:rsidP="009366C6">
            <w:pPr>
              <w:rPr>
                <w:rFonts w:ascii="Arial" w:hAnsi="Arial" w:cs="Arial"/>
                <w:sz w:val="20"/>
                <w:szCs w:val="20"/>
              </w:rPr>
            </w:pPr>
            <w:r w:rsidRPr="00BA22FE">
              <w:rPr>
                <w:rFonts w:ascii="Arial" w:hAnsi="Arial" w:cs="Arial"/>
                <w:sz w:val="20"/>
                <w:szCs w:val="20"/>
              </w:rPr>
              <w:t>A generic nursing role that bridges the gap between healthcare support workers and registered nurses, to deliver hands-on, person-centred care as part of a multidisciplinary team in a range of different health and social care settings</w:t>
            </w:r>
          </w:p>
        </w:tc>
        <w:tc>
          <w:tcPr>
            <w:tcW w:w="2268" w:type="dxa"/>
          </w:tcPr>
          <w:p w14:paraId="2CFA0DCA" w14:textId="47017D99" w:rsidR="009366C6" w:rsidRPr="00BA22FE" w:rsidRDefault="009366C6" w:rsidP="009366C6">
            <w:pPr>
              <w:rPr>
                <w:rFonts w:ascii="Arial" w:hAnsi="Arial" w:cs="Arial"/>
                <w:sz w:val="20"/>
                <w:szCs w:val="20"/>
              </w:rPr>
            </w:pPr>
            <w:r w:rsidRPr="00BA22FE">
              <w:rPr>
                <w:rFonts w:ascii="Arial" w:hAnsi="Arial" w:cs="Arial"/>
                <w:sz w:val="20"/>
                <w:szCs w:val="20"/>
              </w:rPr>
              <w:t>Foundation Degree Apprenticeship</w:t>
            </w:r>
          </w:p>
        </w:tc>
        <w:tc>
          <w:tcPr>
            <w:tcW w:w="1695" w:type="dxa"/>
          </w:tcPr>
          <w:p w14:paraId="0FEFBA8E" w14:textId="1F3C2AF4" w:rsidR="009366C6" w:rsidRPr="00BA22FE" w:rsidRDefault="009366C6" w:rsidP="009366C6">
            <w:pPr>
              <w:rPr>
                <w:rFonts w:ascii="Arial" w:hAnsi="Arial" w:cs="Arial"/>
                <w:sz w:val="20"/>
                <w:szCs w:val="20"/>
              </w:rPr>
            </w:pPr>
            <w:r w:rsidRPr="00BA22FE">
              <w:rPr>
                <w:rFonts w:ascii="Arial" w:hAnsi="Arial" w:cs="Arial"/>
                <w:sz w:val="20"/>
                <w:szCs w:val="20"/>
              </w:rPr>
              <w:t>Academic Level 3 / GCSEs in maths and English</w:t>
            </w:r>
          </w:p>
        </w:tc>
        <w:tc>
          <w:tcPr>
            <w:tcW w:w="1849" w:type="dxa"/>
          </w:tcPr>
          <w:p w14:paraId="7AD48797" w14:textId="62489A58" w:rsidR="009366C6" w:rsidRPr="00BA22FE" w:rsidRDefault="009366C6" w:rsidP="009366C6">
            <w:pPr>
              <w:rPr>
                <w:rFonts w:ascii="Arial" w:hAnsi="Arial" w:cs="Arial"/>
                <w:sz w:val="20"/>
                <w:szCs w:val="20"/>
              </w:rPr>
            </w:pPr>
            <w:r w:rsidRPr="00BA22FE">
              <w:rPr>
                <w:rFonts w:ascii="Arial" w:hAnsi="Arial" w:cs="Arial"/>
                <w:sz w:val="20"/>
                <w:szCs w:val="20"/>
              </w:rPr>
              <w:t>Band 4</w:t>
            </w:r>
          </w:p>
        </w:tc>
      </w:tr>
      <w:tr w:rsidR="009366C6" w:rsidRPr="002942A7" w14:paraId="1E8060D2" w14:textId="77777777" w:rsidTr="7947CD53">
        <w:trPr>
          <w:trHeight w:val="1785"/>
        </w:trPr>
        <w:tc>
          <w:tcPr>
            <w:tcW w:w="0" w:type="dxa"/>
          </w:tcPr>
          <w:p w14:paraId="6453A5FC" w14:textId="2AC27614" w:rsidR="009366C6" w:rsidRPr="00BA22FE" w:rsidRDefault="009366C6" w:rsidP="009366C6">
            <w:pPr>
              <w:rPr>
                <w:rFonts w:ascii="Arial" w:hAnsi="Arial" w:cs="Arial"/>
                <w:sz w:val="20"/>
                <w:szCs w:val="20"/>
              </w:rPr>
            </w:pPr>
            <w:r w:rsidRPr="00BA22FE">
              <w:rPr>
                <w:rFonts w:ascii="Arial" w:hAnsi="Arial" w:cs="Arial"/>
                <w:sz w:val="20"/>
                <w:szCs w:val="20"/>
              </w:rPr>
              <w:t xml:space="preserve">Mental </w:t>
            </w:r>
            <w:r w:rsidR="00D17752" w:rsidRPr="00BA22FE">
              <w:rPr>
                <w:rFonts w:ascii="Arial" w:hAnsi="Arial" w:cs="Arial"/>
                <w:sz w:val="20"/>
                <w:szCs w:val="20"/>
              </w:rPr>
              <w:t>h</w:t>
            </w:r>
            <w:r w:rsidRPr="00BA22FE">
              <w:rPr>
                <w:rFonts w:ascii="Arial" w:hAnsi="Arial" w:cs="Arial"/>
                <w:sz w:val="20"/>
                <w:szCs w:val="20"/>
              </w:rPr>
              <w:t xml:space="preserve">ealth and </w:t>
            </w:r>
            <w:r w:rsidR="00D17752" w:rsidRPr="00BA22FE">
              <w:rPr>
                <w:rFonts w:ascii="Arial" w:hAnsi="Arial" w:cs="Arial"/>
                <w:sz w:val="20"/>
                <w:szCs w:val="20"/>
              </w:rPr>
              <w:t>w</w:t>
            </w:r>
            <w:r w:rsidRPr="00BA22FE">
              <w:rPr>
                <w:rFonts w:ascii="Arial" w:hAnsi="Arial" w:cs="Arial"/>
                <w:sz w:val="20"/>
                <w:szCs w:val="20"/>
              </w:rPr>
              <w:t xml:space="preserve">ellbeing </w:t>
            </w:r>
            <w:r w:rsidR="00D17752" w:rsidRPr="00BA22FE">
              <w:rPr>
                <w:rFonts w:ascii="Arial" w:hAnsi="Arial" w:cs="Arial"/>
                <w:sz w:val="20"/>
                <w:szCs w:val="20"/>
              </w:rPr>
              <w:t>p</w:t>
            </w:r>
            <w:r w:rsidRPr="00BA22FE">
              <w:rPr>
                <w:rFonts w:ascii="Arial" w:hAnsi="Arial" w:cs="Arial"/>
                <w:sz w:val="20"/>
                <w:szCs w:val="20"/>
              </w:rPr>
              <w:t>ractitioner</w:t>
            </w:r>
          </w:p>
        </w:tc>
        <w:tc>
          <w:tcPr>
            <w:tcW w:w="0" w:type="dxa"/>
          </w:tcPr>
          <w:p w14:paraId="7813902E" w14:textId="5B1864EE" w:rsidR="009366C6" w:rsidRPr="00BA22FE" w:rsidRDefault="009366C6" w:rsidP="009366C6">
            <w:pPr>
              <w:rPr>
                <w:rFonts w:ascii="Arial" w:hAnsi="Arial" w:cs="Arial"/>
                <w:sz w:val="20"/>
                <w:szCs w:val="20"/>
              </w:rPr>
            </w:pPr>
            <w:r w:rsidRPr="00BA22FE">
              <w:rPr>
                <w:rFonts w:ascii="Arial" w:hAnsi="Arial" w:cs="Arial"/>
                <w:sz w:val="20"/>
                <w:szCs w:val="20"/>
              </w:rPr>
              <w:t>Health Education England and NHS England</w:t>
            </w:r>
          </w:p>
        </w:tc>
        <w:tc>
          <w:tcPr>
            <w:tcW w:w="0" w:type="dxa"/>
          </w:tcPr>
          <w:p w14:paraId="218F3A89" w14:textId="55742157" w:rsidR="009366C6" w:rsidRPr="00BA22FE" w:rsidRDefault="009366C6" w:rsidP="009366C6">
            <w:pPr>
              <w:rPr>
                <w:rFonts w:ascii="Arial" w:hAnsi="Arial" w:cs="Arial"/>
                <w:sz w:val="20"/>
                <w:szCs w:val="20"/>
              </w:rPr>
            </w:pPr>
            <w:r w:rsidRPr="00BA22FE">
              <w:rPr>
                <w:rFonts w:ascii="Arial" w:hAnsi="Arial" w:cs="Arial"/>
                <w:sz w:val="20"/>
                <w:szCs w:val="20"/>
              </w:rPr>
              <w:t>C</w:t>
            </w:r>
            <w:r w:rsidR="16C8BD6B" w:rsidRPr="00BA22FE">
              <w:rPr>
                <w:rFonts w:ascii="Arial" w:hAnsi="Arial" w:cs="Arial"/>
                <w:sz w:val="20"/>
                <w:szCs w:val="20"/>
              </w:rPr>
              <w:t>ollaborative c</w:t>
            </w:r>
            <w:r w:rsidRPr="00BA22FE">
              <w:rPr>
                <w:rFonts w:ascii="Arial" w:hAnsi="Arial" w:cs="Arial"/>
                <w:sz w:val="20"/>
                <w:szCs w:val="20"/>
              </w:rPr>
              <w:t xml:space="preserve">are </w:t>
            </w:r>
            <w:r w:rsidR="4F178D24" w:rsidRPr="00BA22FE">
              <w:rPr>
                <w:rFonts w:ascii="Arial" w:hAnsi="Arial" w:cs="Arial"/>
                <w:sz w:val="20"/>
                <w:szCs w:val="20"/>
              </w:rPr>
              <w:t>planning</w:t>
            </w:r>
            <w:r w:rsidRPr="00BA22FE">
              <w:rPr>
                <w:rFonts w:ascii="Arial" w:hAnsi="Arial" w:cs="Arial"/>
                <w:sz w:val="20"/>
                <w:szCs w:val="20"/>
              </w:rPr>
              <w:t xml:space="preserve">. </w:t>
            </w:r>
            <w:proofErr w:type="gramStart"/>
            <w:r w:rsidRPr="00BA22FE">
              <w:rPr>
                <w:rFonts w:ascii="Arial" w:hAnsi="Arial" w:cs="Arial"/>
                <w:sz w:val="20"/>
                <w:szCs w:val="20"/>
              </w:rPr>
              <w:t>Psychologically-informed</w:t>
            </w:r>
            <w:proofErr w:type="gramEnd"/>
            <w:r w:rsidRPr="00BA22FE">
              <w:rPr>
                <w:rFonts w:ascii="Arial" w:hAnsi="Arial" w:cs="Arial"/>
                <w:sz w:val="20"/>
                <w:szCs w:val="20"/>
              </w:rPr>
              <w:t xml:space="preserve"> interventions based on national curriculum. Deployed in adult community teams and primary care to support those with severe mental health problems.</w:t>
            </w:r>
          </w:p>
        </w:tc>
        <w:tc>
          <w:tcPr>
            <w:tcW w:w="0" w:type="dxa"/>
          </w:tcPr>
          <w:p w14:paraId="0EC55D22" w14:textId="54140A97" w:rsidR="009366C6" w:rsidRPr="00BA22FE" w:rsidRDefault="009366C6" w:rsidP="009366C6">
            <w:pPr>
              <w:rPr>
                <w:rFonts w:ascii="Arial" w:hAnsi="Arial" w:cs="Arial"/>
                <w:sz w:val="20"/>
                <w:szCs w:val="20"/>
              </w:rPr>
            </w:pPr>
            <w:r w:rsidRPr="00BA22FE">
              <w:rPr>
                <w:rFonts w:ascii="Arial" w:hAnsi="Arial" w:cs="Arial"/>
                <w:sz w:val="20"/>
                <w:szCs w:val="20"/>
              </w:rPr>
              <w:t>PG Cert / Graduate Cert</w:t>
            </w:r>
          </w:p>
        </w:tc>
        <w:tc>
          <w:tcPr>
            <w:tcW w:w="0" w:type="dxa"/>
          </w:tcPr>
          <w:p w14:paraId="4492A024" w14:textId="1FE72EAE" w:rsidR="009366C6" w:rsidRPr="00BA22FE" w:rsidRDefault="009366C6" w:rsidP="009366C6">
            <w:pPr>
              <w:rPr>
                <w:rFonts w:ascii="Arial" w:hAnsi="Arial" w:cs="Arial"/>
                <w:sz w:val="20"/>
                <w:szCs w:val="20"/>
              </w:rPr>
            </w:pPr>
            <w:r w:rsidRPr="00BA22FE">
              <w:rPr>
                <w:rFonts w:ascii="Arial" w:hAnsi="Arial" w:cs="Arial"/>
                <w:sz w:val="20"/>
                <w:szCs w:val="20"/>
              </w:rPr>
              <w:t>All graduates/ suitably qualified non-graduates</w:t>
            </w:r>
          </w:p>
        </w:tc>
        <w:tc>
          <w:tcPr>
            <w:tcW w:w="0" w:type="dxa"/>
          </w:tcPr>
          <w:p w14:paraId="48166729" w14:textId="02F68B4D" w:rsidR="009366C6" w:rsidRPr="00BA22FE" w:rsidRDefault="009366C6" w:rsidP="009366C6">
            <w:pPr>
              <w:rPr>
                <w:rFonts w:ascii="Arial" w:hAnsi="Arial" w:cs="Arial"/>
                <w:sz w:val="20"/>
                <w:szCs w:val="20"/>
              </w:rPr>
            </w:pPr>
            <w:r w:rsidRPr="00BA22FE">
              <w:rPr>
                <w:rFonts w:ascii="Arial" w:hAnsi="Arial" w:cs="Arial"/>
                <w:sz w:val="20"/>
                <w:szCs w:val="20"/>
              </w:rPr>
              <w:t>Band 5</w:t>
            </w:r>
          </w:p>
        </w:tc>
      </w:tr>
      <w:tr w:rsidR="009366C6" w:rsidRPr="002942A7" w14:paraId="34E3C93E" w14:textId="3D63902A" w:rsidTr="7947CD53">
        <w:trPr>
          <w:cnfStyle w:val="000000100000" w:firstRow="0" w:lastRow="0" w:firstColumn="0" w:lastColumn="0" w:oddVBand="0" w:evenVBand="0" w:oddHBand="1" w:evenHBand="0" w:firstRowFirstColumn="0" w:firstRowLastColumn="0" w:lastRowFirstColumn="0" w:lastRowLastColumn="0"/>
          <w:trHeight w:val="209"/>
        </w:trPr>
        <w:tc>
          <w:tcPr>
            <w:tcW w:w="2122" w:type="dxa"/>
          </w:tcPr>
          <w:p w14:paraId="7DC03C24" w14:textId="43CB635E" w:rsidR="009366C6" w:rsidRPr="00BA22FE" w:rsidRDefault="009366C6" w:rsidP="009366C6">
            <w:pPr>
              <w:rPr>
                <w:rFonts w:ascii="Arial" w:hAnsi="Arial" w:cs="Arial"/>
                <w:sz w:val="20"/>
                <w:szCs w:val="20"/>
              </w:rPr>
            </w:pPr>
            <w:r w:rsidRPr="00BA22FE">
              <w:rPr>
                <w:rFonts w:ascii="Arial" w:hAnsi="Arial" w:cs="Arial"/>
                <w:sz w:val="20"/>
                <w:szCs w:val="20"/>
              </w:rPr>
              <w:t xml:space="preserve">Associate Psychological Practitioners </w:t>
            </w:r>
          </w:p>
        </w:tc>
        <w:tc>
          <w:tcPr>
            <w:tcW w:w="2484" w:type="dxa"/>
          </w:tcPr>
          <w:p w14:paraId="52D0309B" w14:textId="6CAFDE85" w:rsidR="009366C6" w:rsidRPr="00BA22FE" w:rsidRDefault="009366C6" w:rsidP="009366C6">
            <w:pPr>
              <w:rPr>
                <w:rFonts w:ascii="Arial" w:hAnsi="Arial" w:cs="Arial"/>
                <w:sz w:val="20"/>
                <w:szCs w:val="20"/>
              </w:rPr>
            </w:pPr>
            <w:r w:rsidRPr="00BA22FE">
              <w:rPr>
                <w:rFonts w:ascii="Arial" w:hAnsi="Arial" w:cs="Arial"/>
                <w:sz w:val="20"/>
                <w:szCs w:val="20"/>
              </w:rPr>
              <w:t>NWC Regional Innovation Agency / HEE NW</w:t>
            </w:r>
          </w:p>
        </w:tc>
        <w:tc>
          <w:tcPr>
            <w:tcW w:w="4609" w:type="dxa"/>
          </w:tcPr>
          <w:p w14:paraId="17E58A25" w14:textId="258F67EA" w:rsidR="009366C6" w:rsidRPr="00BA22FE" w:rsidRDefault="009366C6" w:rsidP="009366C6">
            <w:pPr>
              <w:rPr>
                <w:rFonts w:ascii="Arial" w:hAnsi="Arial" w:cs="Arial"/>
                <w:sz w:val="20"/>
                <w:szCs w:val="20"/>
              </w:rPr>
            </w:pPr>
            <w:proofErr w:type="gramStart"/>
            <w:r w:rsidRPr="00BA22FE">
              <w:rPr>
                <w:rFonts w:ascii="Arial" w:hAnsi="Arial" w:cs="Arial"/>
                <w:sz w:val="20"/>
                <w:szCs w:val="20"/>
              </w:rPr>
              <w:t>Psychologically-informed</w:t>
            </w:r>
            <w:proofErr w:type="gramEnd"/>
            <w:r w:rsidRPr="00BA22FE">
              <w:rPr>
                <w:rFonts w:ascii="Arial" w:hAnsi="Arial" w:cs="Arial"/>
                <w:sz w:val="20"/>
                <w:szCs w:val="20"/>
              </w:rPr>
              <w:t xml:space="preserve"> interventions based on local need. Deployed in adult community teams and primary care.</w:t>
            </w:r>
          </w:p>
        </w:tc>
        <w:tc>
          <w:tcPr>
            <w:tcW w:w="2268" w:type="dxa"/>
          </w:tcPr>
          <w:p w14:paraId="5BF16D21" w14:textId="2427F4F3" w:rsidR="009366C6" w:rsidRPr="00BA22FE" w:rsidRDefault="009366C6" w:rsidP="009366C6">
            <w:pPr>
              <w:rPr>
                <w:rFonts w:ascii="Arial" w:hAnsi="Arial" w:cs="Arial"/>
                <w:sz w:val="20"/>
                <w:szCs w:val="20"/>
              </w:rPr>
            </w:pPr>
            <w:r w:rsidRPr="00BA22FE">
              <w:rPr>
                <w:rFonts w:ascii="Arial" w:hAnsi="Arial" w:cs="Arial"/>
                <w:sz w:val="20"/>
                <w:szCs w:val="20"/>
              </w:rPr>
              <w:t>Postgraduate Diploma</w:t>
            </w:r>
          </w:p>
        </w:tc>
        <w:tc>
          <w:tcPr>
            <w:tcW w:w="1695" w:type="dxa"/>
          </w:tcPr>
          <w:p w14:paraId="57F473F6" w14:textId="2BECDF80" w:rsidR="009366C6" w:rsidRPr="00BA22FE" w:rsidRDefault="009366C6" w:rsidP="009366C6">
            <w:pPr>
              <w:rPr>
                <w:rFonts w:ascii="Arial" w:hAnsi="Arial" w:cs="Arial"/>
                <w:sz w:val="20"/>
                <w:szCs w:val="20"/>
              </w:rPr>
            </w:pPr>
            <w:r w:rsidRPr="00BA22FE">
              <w:rPr>
                <w:rFonts w:ascii="Arial" w:hAnsi="Arial" w:cs="Arial"/>
                <w:sz w:val="20"/>
                <w:szCs w:val="20"/>
              </w:rPr>
              <w:t>Psychology graduates</w:t>
            </w:r>
          </w:p>
        </w:tc>
        <w:tc>
          <w:tcPr>
            <w:tcW w:w="1849" w:type="dxa"/>
          </w:tcPr>
          <w:p w14:paraId="58119090" w14:textId="39470772" w:rsidR="009366C6" w:rsidRPr="00BA22FE" w:rsidRDefault="009366C6" w:rsidP="009366C6">
            <w:pPr>
              <w:rPr>
                <w:rFonts w:ascii="Arial" w:hAnsi="Arial" w:cs="Arial"/>
                <w:sz w:val="20"/>
                <w:szCs w:val="20"/>
              </w:rPr>
            </w:pPr>
            <w:r w:rsidRPr="00BA22FE">
              <w:rPr>
                <w:rFonts w:ascii="Arial" w:hAnsi="Arial" w:cs="Arial"/>
                <w:sz w:val="20"/>
                <w:szCs w:val="20"/>
              </w:rPr>
              <w:t>Band 5</w:t>
            </w:r>
          </w:p>
        </w:tc>
      </w:tr>
      <w:tr w:rsidR="009366C6" w:rsidRPr="002942A7" w14:paraId="6C480138" w14:textId="6E5DC1F9" w:rsidTr="7947CD53">
        <w:trPr>
          <w:trHeight w:val="19"/>
        </w:trPr>
        <w:tc>
          <w:tcPr>
            <w:tcW w:w="2122" w:type="dxa"/>
          </w:tcPr>
          <w:p w14:paraId="3AE729F4" w14:textId="74F56100" w:rsidR="009366C6" w:rsidRPr="00BA22FE" w:rsidRDefault="009366C6" w:rsidP="009366C6">
            <w:pPr>
              <w:rPr>
                <w:rFonts w:ascii="Arial" w:hAnsi="Arial" w:cs="Arial"/>
                <w:sz w:val="20"/>
                <w:szCs w:val="20"/>
              </w:rPr>
            </w:pPr>
            <w:r w:rsidRPr="00BA22FE">
              <w:rPr>
                <w:rFonts w:ascii="Arial" w:hAnsi="Arial" w:cs="Arial"/>
                <w:sz w:val="20"/>
                <w:szCs w:val="20"/>
              </w:rPr>
              <w:t xml:space="preserve">Graduate Mental Health Practitioners </w:t>
            </w:r>
          </w:p>
        </w:tc>
        <w:tc>
          <w:tcPr>
            <w:tcW w:w="2484" w:type="dxa"/>
          </w:tcPr>
          <w:p w14:paraId="51414331" w14:textId="04972CDF" w:rsidR="009366C6" w:rsidRPr="00BA22FE" w:rsidRDefault="009366C6" w:rsidP="009366C6">
            <w:pPr>
              <w:rPr>
                <w:rFonts w:ascii="Arial" w:hAnsi="Arial" w:cs="Arial"/>
                <w:sz w:val="20"/>
                <w:szCs w:val="20"/>
              </w:rPr>
            </w:pPr>
            <w:r w:rsidRPr="00BA22FE">
              <w:rPr>
                <w:rFonts w:ascii="Arial" w:hAnsi="Arial" w:cs="Arial"/>
                <w:sz w:val="20"/>
                <w:szCs w:val="20"/>
              </w:rPr>
              <w:t>University Innovation / HEE SE</w:t>
            </w:r>
          </w:p>
        </w:tc>
        <w:tc>
          <w:tcPr>
            <w:tcW w:w="4609" w:type="dxa"/>
          </w:tcPr>
          <w:p w14:paraId="4FBB8890" w14:textId="36A121D5" w:rsidR="009366C6" w:rsidRPr="00BA22FE" w:rsidRDefault="009366C6" w:rsidP="009366C6">
            <w:pPr>
              <w:rPr>
                <w:rFonts w:ascii="Arial" w:hAnsi="Arial" w:cs="Arial"/>
                <w:sz w:val="20"/>
                <w:szCs w:val="20"/>
              </w:rPr>
            </w:pPr>
            <w:r w:rsidRPr="00BA22FE">
              <w:rPr>
                <w:rFonts w:ascii="Arial" w:hAnsi="Arial" w:cs="Arial"/>
                <w:sz w:val="20"/>
                <w:szCs w:val="20"/>
              </w:rPr>
              <w:t xml:space="preserve">Care co-ordination. Brief </w:t>
            </w:r>
            <w:proofErr w:type="gramStart"/>
            <w:r w:rsidRPr="00BA22FE">
              <w:rPr>
                <w:rFonts w:ascii="Arial" w:hAnsi="Arial" w:cs="Arial"/>
                <w:sz w:val="20"/>
                <w:szCs w:val="20"/>
              </w:rPr>
              <w:t>psychologically-informed</w:t>
            </w:r>
            <w:proofErr w:type="gramEnd"/>
            <w:r w:rsidRPr="00BA22FE">
              <w:rPr>
                <w:rFonts w:ascii="Arial" w:hAnsi="Arial" w:cs="Arial"/>
                <w:sz w:val="20"/>
                <w:szCs w:val="20"/>
              </w:rPr>
              <w:t xml:space="preserve"> interventions.</w:t>
            </w:r>
          </w:p>
        </w:tc>
        <w:tc>
          <w:tcPr>
            <w:tcW w:w="2268" w:type="dxa"/>
          </w:tcPr>
          <w:p w14:paraId="6872ED61" w14:textId="5E9BB268" w:rsidR="009366C6" w:rsidRPr="00BA22FE" w:rsidRDefault="009366C6" w:rsidP="009366C6">
            <w:pPr>
              <w:rPr>
                <w:rFonts w:ascii="Arial" w:hAnsi="Arial" w:cs="Arial"/>
                <w:sz w:val="20"/>
                <w:szCs w:val="20"/>
              </w:rPr>
            </w:pPr>
            <w:r w:rsidRPr="00BA22FE">
              <w:rPr>
                <w:rFonts w:ascii="Arial" w:hAnsi="Arial" w:cs="Arial"/>
                <w:sz w:val="20"/>
                <w:szCs w:val="20"/>
              </w:rPr>
              <w:t>Postgraduate Certificate</w:t>
            </w:r>
          </w:p>
        </w:tc>
        <w:tc>
          <w:tcPr>
            <w:tcW w:w="1695" w:type="dxa"/>
          </w:tcPr>
          <w:p w14:paraId="1C097FC0" w14:textId="16182B4E" w:rsidR="009366C6" w:rsidRPr="00BA22FE" w:rsidRDefault="009366C6" w:rsidP="009366C6">
            <w:pPr>
              <w:rPr>
                <w:rFonts w:ascii="Arial" w:hAnsi="Arial" w:cs="Arial"/>
                <w:sz w:val="20"/>
                <w:szCs w:val="20"/>
              </w:rPr>
            </w:pPr>
            <w:r w:rsidRPr="00BA22FE">
              <w:rPr>
                <w:rFonts w:ascii="Arial" w:hAnsi="Arial" w:cs="Arial"/>
                <w:sz w:val="20"/>
                <w:szCs w:val="20"/>
              </w:rPr>
              <w:t>All graduates</w:t>
            </w:r>
          </w:p>
        </w:tc>
        <w:tc>
          <w:tcPr>
            <w:tcW w:w="1849" w:type="dxa"/>
          </w:tcPr>
          <w:p w14:paraId="3376B69A" w14:textId="38421BEA" w:rsidR="009366C6" w:rsidRPr="00BA22FE" w:rsidRDefault="009366C6" w:rsidP="009366C6">
            <w:pPr>
              <w:rPr>
                <w:rFonts w:ascii="Arial" w:hAnsi="Arial" w:cs="Arial"/>
                <w:sz w:val="20"/>
                <w:szCs w:val="20"/>
              </w:rPr>
            </w:pPr>
            <w:r w:rsidRPr="00BA22FE">
              <w:rPr>
                <w:rFonts w:ascii="Arial" w:hAnsi="Arial" w:cs="Arial"/>
                <w:sz w:val="20"/>
                <w:szCs w:val="20"/>
              </w:rPr>
              <w:t>Band 5</w:t>
            </w:r>
          </w:p>
        </w:tc>
      </w:tr>
      <w:tr w:rsidR="009366C6" w:rsidRPr="002942A7" w14:paraId="5BAA83AB" w14:textId="77777777" w:rsidTr="7947CD53">
        <w:trPr>
          <w:cnfStyle w:val="000000100000" w:firstRow="0" w:lastRow="0" w:firstColumn="0" w:lastColumn="0" w:oddVBand="0" w:evenVBand="0" w:oddHBand="1" w:evenHBand="0" w:firstRowFirstColumn="0" w:firstRowLastColumn="0" w:lastRowFirstColumn="0" w:lastRowLastColumn="0"/>
          <w:trHeight w:val="19"/>
        </w:trPr>
        <w:tc>
          <w:tcPr>
            <w:tcW w:w="2122" w:type="dxa"/>
          </w:tcPr>
          <w:p w14:paraId="3AE41A60" w14:textId="64D6F7E2" w:rsidR="009366C6" w:rsidRPr="00BA22FE" w:rsidRDefault="009366C6" w:rsidP="009366C6">
            <w:pPr>
              <w:rPr>
                <w:rFonts w:ascii="Arial" w:hAnsi="Arial" w:cs="Arial"/>
                <w:sz w:val="20"/>
                <w:szCs w:val="20"/>
              </w:rPr>
            </w:pPr>
            <w:r w:rsidRPr="00BA22FE">
              <w:rPr>
                <w:rFonts w:ascii="Arial" w:hAnsi="Arial" w:cs="Arial"/>
                <w:sz w:val="20"/>
                <w:szCs w:val="20"/>
              </w:rPr>
              <w:t xml:space="preserve">Education Mental Health Practitioners </w:t>
            </w:r>
          </w:p>
        </w:tc>
        <w:tc>
          <w:tcPr>
            <w:tcW w:w="2484" w:type="dxa"/>
          </w:tcPr>
          <w:p w14:paraId="5BD4B9BA" w14:textId="25F07F4E" w:rsidR="009366C6" w:rsidRPr="00BA22FE" w:rsidRDefault="009366C6" w:rsidP="009366C6">
            <w:pPr>
              <w:rPr>
                <w:rFonts w:ascii="Arial" w:hAnsi="Arial" w:cs="Arial"/>
                <w:sz w:val="20"/>
                <w:szCs w:val="20"/>
              </w:rPr>
            </w:pPr>
            <w:r w:rsidRPr="00BA22FE">
              <w:rPr>
                <w:rFonts w:ascii="Arial" w:hAnsi="Arial" w:cs="Arial"/>
                <w:sz w:val="20"/>
                <w:szCs w:val="20"/>
              </w:rPr>
              <w:t>NHS England</w:t>
            </w:r>
          </w:p>
        </w:tc>
        <w:tc>
          <w:tcPr>
            <w:tcW w:w="4609" w:type="dxa"/>
          </w:tcPr>
          <w:p w14:paraId="0AE60125" w14:textId="1650A3E3" w:rsidR="009366C6" w:rsidRPr="00BA22FE" w:rsidRDefault="009366C6" w:rsidP="009366C6">
            <w:pPr>
              <w:rPr>
                <w:rFonts w:ascii="Arial" w:hAnsi="Arial" w:cs="Arial"/>
                <w:sz w:val="20"/>
                <w:szCs w:val="20"/>
              </w:rPr>
            </w:pPr>
            <w:proofErr w:type="gramStart"/>
            <w:r w:rsidRPr="00BA22FE">
              <w:rPr>
                <w:rFonts w:ascii="Arial" w:hAnsi="Arial" w:cs="Arial"/>
                <w:sz w:val="20"/>
                <w:szCs w:val="20"/>
              </w:rPr>
              <w:t>Psychologically-informed</w:t>
            </w:r>
            <w:proofErr w:type="gramEnd"/>
            <w:r w:rsidRPr="00BA22FE">
              <w:rPr>
                <w:rFonts w:ascii="Arial" w:hAnsi="Arial" w:cs="Arial"/>
                <w:sz w:val="20"/>
                <w:szCs w:val="20"/>
              </w:rPr>
              <w:t xml:space="preserve"> interventions in schools and colleges plus supporting whole school approaches to mental wellbeing</w:t>
            </w:r>
          </w:p>
        </w:tc>
        <w:tc>
          <w:tcPr>
            <w:tcW w:w="2268" w:type="dxa"/>
          </w:tcPr>
          <w:p w14:paraId="34C6A37C" w14:textId="2EABF90F" w:rsidR="009366C6" w:rsidRPr="00BA22FE" w:rsidRDefault="009366C6" w:rsidP="009366C6">
            <w:pPr>
              <w:rPr>
                <w:rFonts w:ascii="Arial" w:hAnsi="Arial" w:cs="Arial"/>
                <w:sz w:val="20"/>
                <w:szCs w:val="20"/>
              </w:rPr>
            </w:pPr>
            <w:r w:rsidRPr="00BA22FE">
              <w:rPr>
                <w:rFonts w:ascii="Arial" w:hAnsi="Arial" w:cs="Arial"/>
                <w:sz w:val="20"/>
                <w:szCs w:val="20"/>
              </w:rPr>
              <w:t>PG Dip / Graduate Dip</w:t>
            </w:r>
          </w:p>
        </w:tc>
        <w:tc>
          <w:tcPr>
            <w:tcW w:w="1695" w:type="dxa"/>
          </w:tcPr>
          <w:p w14:paraId="437AAAFB" w14:textId="167E73C4" w:rsidR="009366C6" w:rsidRPr="00BA22FE" w:rsidRDefault="009366C6" w:rsidP="009366C6">
            <w:pPr>
              <w:rPr>
                <w:rFonts w:ascii="Arial" w:hAnsi="Arial" w:cs="Arial"/>
                <w:sz w:val="20"/>
                <w:szCs w:val="20"/>
              </w:rPr>
            </w:pPr>
            <w:r w:rsidRPr="00BA22FE">
              <w:rPr>
                <w:rFonts w:ascii="Arial" w:hAnsi="Arial" w:cs="Arial"/>
                <w:sz w:val="20"/>
                <w:szCs w:val="20"/>
              </w:rPr>
              <w:t>All graduates/ suitably qualified non-graduates</w:t>
            </w:r>
          </w:p>
        </w:tc>
        <w:tc>
          <w:tcPr>
            <w:tcW w:w="1849" w:type="dxa"/>
          </w:tcPr>
          <w:p w14:paraId="53FE3E57" w14:textId="0C2BEC57" w:rsidR="009366C6" w:rsidRPr="00BA22FE" w:rsidRDefault="009366C6" w:rsidP="009366C6">
            <w:pPr>
              <w:rPr>
                <w:rFonts w:ascii="Arial" w:hAnsi="Arial" w:cs="Arial"/>
                <w:sz w:val="20"/>
                <w:szCs w:val="20"/>
              </w:rPr>
            </w:pPr>
            <w:r w:rsidRPr="00BA22FE">
              <w:rPr>
                <w:rFonts w:ascii="Arial" w:hAnsi="Arial" w:cs="Arial"/>
                <w:sz w:val="20"/>
                <w:szCs w:val="20"/>
              </w:rPr>
              <w:t>Band 5</w:t>
            </w:r>
          </w:p>
        </w:tc>
      </w:tr>
      <w:tr w:rsidR="009366C6" w:rsidRPr="002942A7" w14:paraId="34537D95" w14:textId="51BA45E6" w:rsidTr="7947CD53">
        <w:trPr>
          <w:trHeight w:val="789"/>
        </w:trPr>
        <w:tc>
          <w:tcPr>
            <w:tcW w:w="2122" w:type="dxa"/>
          </w:tcPr>
          <w:p w14:paraId="1224E999" w14:textId="5B35ABE9" w:rsidR="009366C6" w:rsidRPr="00BA22FE" w:rsidRDefault="009366C6" w:rsidP="009366C6">
            <w:pPr>
              <w:rPr>
                <w:rFonts w:ascii="Arial" w:hAnsi="Arial" w:cs="Arial"/>
                <w:sz w:val="20"/>
                <w:szCs w:val="20"/>
              </w:rPr>
            </w:pPr>
            <w:r w:rsidRPr="00BA22FE">
              <w:rPr>
                <w:rFonts w:ascii="Arial" w:hAnsi="Arial" w:cs="Arial"/>
                <w:sz w:val="20"/>
                <w:szCs w:val="20"/>
              </w:rPr>
              <w:t xml:space="preserve">Psychological Wellbeing Practitioner </w:t>
            </w:r>
          </w:p>
        </w:tc>
        <w:tc>
          <w:tcPr>
            <w:tcW w:w="2484" w:type="dxa"/>
          </w:tcPr>
          <w:p w14:paraId="2D22471C" w14:textId="3510E38F" w:rsidR="009366C6" w:rsidRPr="00BA22FE" w:rsidRDefault="009366C6" w:rsidP="009366C6">
            <w:pPr>
              <w:rPr>
                <w:rFonts w:ascii="Arial" w:hAnsi="Arial" w:cs="Arial"/>
                <w:sz w:val="20"/>
                <w:szCs w:val="20"/>
              </w:rPr>
            </w:pPr>
            <w:r w:rsidRPr="00BA22FE">
              <w:rPr>
                <w:rFonts w:ascii="Arial" w:hAnsi="Arial" w:cs="Arial"/>
                <w:sz w:val="20"/>
                <w:szCs w:val="20"/>
              </w:rPr>
              <w:t>Department of Health</w:t>
            </w:r>
          </w:p>
        </w:tc>
        <w:tc>
          <w:tcPr>
            <w:tcW w:w="4609" w:type="dxa"/>
          </w:tcPr>
          <w:p w14:paraId="170EBD50" w14:textId="63F6BD96" w:rsidR="009366C6" w:rsidRPr="00BA22FE" w:rsidRDefault="009366C6" w:rsidP="009366C6">
            <w:pPr>
              <w:rPr>
                <w:rFonts w:ascii="Arial" w:hAnsi="Arial" w:cs="Arial"/>
                <w:sz w:val="20"/>
                <w:szCs w:val="20"/>
              </w:rPr>
            </w:pPr>
            <w:r w:rsidRPr="00BA22FE">
              <w:rPr>
                <w:rFonts w:ascii="Arial" w:hAnsi="Arial" w:cs="Arial"/>
                <w:sz w:val="20"/>
                <w:szCs w:val="20"/>
              </w:rPr>
              <w:t xml:space="preserve">Low intensity CBT within IAPT services. </w:t>
            </w:r>
          </w:p>
        </w:tc>
        <w:tc>
          <w:tcPr>
            <w:tcW w:w="2268" w:type="dxa"/>
          </w:tcPr>
          <w:p w14:paraId="0BD41F21" w14:textId="77777777" w:rsidR="009366C6" w:rsidRPr="00BA22FE" w:rsidRDefault="009366C6" w:rsidP="009366C6">
            <w:pPr>
              <w:rPr>
                <w:rFonts w:ascii="Arial" w:hAnsi="Arial" w:cs="Arial"/>
                <w:sz w:val="20"/>
                <w:szCs w:val="20"/>
              </w:rPr>
            </w:pPr>
            <w:r w:rsidRPr="00BA22FE">
              <w:rPr>
                <w:rFonts w:ascii="Arial" w:hAnsi="Arial" w:cs="Arial"/>
                <w:sz w:val="20"/>
                <w:szCs w:val="20"/>
              </w:rPr>
              <w:t>PG Cert / Graduate Cert /</w:t>
            </w:r>
          </w:p>
          <w:p w14:paraId="2B816C1F" w14:textId="63BADD39" w:rsidR="009366C6" w:rsidRPr="00BA22FE" w:rsidRDefault="009366C6" w:rsidP="009366C6">
            <w:pPr>
              <w:rPr>
                <w:rFonts w:ascii="Arial" w:hAnsi="Arial" w:cs="Arial"/>
                <w:sz w:val="20"/>
                <w:szCs w:val="20"/>
              </w:rPr>
            </w:pPr>
            <w:r w:rsidRPr="00BA22FE">
              <w:rPr>
                <w:rFonts w:ascii="Arial" w:hAnsi="Arial" w:cs="Arial"/>
                <w:sz w:val="20"/>
                <w:szCs w:val="20"/>
              </w:rPr>
              <w:t>Apprenticeship option</w:t>
            </w:r>
          </w:p>
        </w:tc>
        <w:tc>
          <w:tcPr>
            <w:tcW w:w="1695" w:type="dxa"/>
          </w:tcPr>
          <w:p w14:paraId="1F1DB4BC" w14:textId="12C5C24E" w:rsidR="009366C6" w:rsidRPr="00BA22FE" w:rsidRDefault="009366C6" w:rsidP="009366C6">
            <w:pPr>
              <w:rPr>
                <w:rFonts w:ascii="Arial" w:hAnsi="Arial" w:cs="Arial"/>
                <w:sz w:val="20"/>
                <w:szCs w:val="20"/>
              </w:rPr>
            </w:pPr>
            <w:r w:rsidRPr="00BA22FE">
              <w:rPr>
                <w:rFonts w:ascii="Arial" w:hAnsi="Arial" w:cs="Arial"/>
                <w:sz w:val="20"/>
                <w:szCs w:val="20"/>
              </w:rPr>
              <w:t>All graduates/ suitably qualified non-graduates</w:t>
            </w:r>
          </w:p>
        </w:tc>
        <w:tc>
          <w:tcPr>
            <w:tcW w:w="1849" w:type="dxa"/>
          </w:tcPr>
          <w:p w14:paraId="51AB511C" w14:textId="47BBE1B5" w:rsidR="009366C6" w:rsidRPr="00BA22FE" w:rsidRDefault="009366C6" w:rsidP="009366C6">
            <w:pPr>
              <w:rPr>
                <w:rFonts w:ascii="Arial" w:hAnsi="Arial" w:cs="Arial"/>
                <w:sz w:val="20"/>
                <w:szCs w:val="20"/>
              </w:rPr>
            </w:pPr>
            <w:r w:rsidRPr="00BA22FE">
              <w:rPr>
                <w:rFonts w:ascii="Arial" w:hAnsi="Arial" w:cs="Arial"/>
                <w:sz w:val="20"/>
                <w:szCs w:val="20"/>
              </w:rPr>
              <w:t>Band 5</w:t>
            </w:r>
          </w:p>
        </w:tc>
      </w:tr>
      <w:tr w:rsidR="009366C6" w:rsidRPr="002942A7" w14:paraId="409E4F2E" w14:textId="300D05A0" w:rsidTr="7947CD53">
        <w:trPr>
          <w:cnfStyle w:val="000000100000" w:firstRow="0" w:lastRow="0" w:firstColumn="0" w:lastColumn="0" w:oddVBand="0" w:evenVBand="0" w:oddHBand="1" w:evenHBand="0" w:firstRowFirstColumn="0" w:firstRowLastColumn="0" w:lastRowFirstColumn="0" w:lastRowLastColumn="0"/>
          <w:trHeight w:val="314"/>
        </w:trPr>
        <w:tc>
          <w:tcPr>
            <w:tcW w:w="2122" w:type="dxa"/>
          </w:tcPr>
          <w:p w14:paraId="7E2A511C" w14:textId="0DCEBF83" w:rsidR="009366C6" w:rsidRPr="00BA22FE" w:rsidRDefault="009366C6" w:rsidP="009366C6">
            <w:pPr>
              <w:rPr>
                <w:rFonts w:ascii="Arial" w:hAnsi="Arial" w:cs="Arial"/>
                <w:sz w:val="20"/>
                <w:szCs w:val="20"/>
              </w:rPr>
            </w:pPr>
            <w:r w:rsidRPr="00BA22FE">
              <w:rPr>
                <w:rFonts w:ascii="Arial" w:hAnsi="Arial" w:cs="Arial"/>
                <w:sz w:val="20"/>
                <w:szCs w:val="20"/>
              </w:rPr>
              <w:t>Children’s Wellbeing Practitioner</w:t>
            </w:r>
          </w:p>
        </w:tc>
        <w:tc>
          <w:tcPr>
            <w:tcW w:w="2484" w:type="dxa"/>
          </w:tcPr>
          <w:p w14:paraId="3876A658" w14:textId="4F95C780" w:rsidR="009366C6" w:rsidRPr="00BA22FE" w:rsidRDefault="009366C6" w:rsidP="009366C6">
            <w:pPr>
              <w:rPr>
                <w:rFonts w:ascii="Arial" w:hAnsi="Arial" w:cs="Arial"/>
                <w:sz w:val="20"/>
                <w:szCs w:val="20"/>
              </w:rPr>
            </w:pPr>
            <w:r w:rsidRPr="00BA22FE">
              <w:rPr>
                <w:rFonts w:ascii="Arial" w:hAnsi="Arial" w:cs="Arial"/>
                <w:sz w:val="20"/>
                <w:szCs w:val="20"/>
              </w:rPr>
              <w:t>NHS England</w:t>
            </w:r>
          </w:p>
        </w:tc>
        <w:tc>
          <w:tcPr>
            <w:tcW w:w="4609" w:type="dxa"/>
          </w:tcPr>
          <w:p w14:paraId="3AD84B85" w14:textId="40135B35" w:rsidR="009366C6" w:rsidRPr="00BA22FE" w:rsidRDefault="009366C6" w:rsidP="009366C6">
            <w:pPr>
              <w:rPr>
                <w:rFonts w:ascii="Arial" w:hAnsi="Arial" w:cs="Arial"/>
                <w:sz w:val="20"/>
                <w:szCs w:val="20"/>
              </w:rPr>
            </w:pPr>
            <w:proofErr w:type="gramStart"/>
            <w:r w:rsidRPr="00BA22FE">
              <w:rPr>
                <w:rFonts w:ascii="Arial" w:hAnsi="Arial" w:cs="Arial"/>
                <w:sz w:val="20"/>
                <w:szCs w:val="20"/>
              </w:rPr>
              <w:t>Psychologically-informed</w:t>
            </w:r>
            <w:proofErr w:type="gramEnd"/>
            <w:r w:rsidRPr="00BA22FE">
              <w:rPr>
                <w:rFonts w:ascii="Arial" w:hAnsi="Arial" w:cs="Arial"/>
                <w:sz w:val="20"/>
                <w:szCs w:val="20"/>
              </w:rPr>
              <w:t xml:space="preserve"> interventions in CYP MH services</w:t>
            </w:r>
          </w:p>
        </w:tc>
        <w:tc>
          <w:tcPr>
            <w:tcW w:w="2268" w:type="dxa"/>
          </w:tcPr>
          <w:p w14:paraId="16D60715" w14:textId="419ED4B3" w:rsidR="009366C6" w:rsidRPr="00BA22FE" w:rsidRDefault="009366C6" w:rsidP="009366C6">
            <w:pPr>
              <w:rPr>
                <w:rFonts w:ascii="Arial" w:hAnsi="Arial" w:cs="Arial"/>
                <w:sz w:val="20"/>
                <w:szCs w:val="20"/>
              </w:rPr>
            </w:pPr>
            <w:r w:rsidRPr="00BA22FE">
              <w:rPr>
                <w:rFonts w:ascii="Arial" w:hAnsi="Arial" w:cs="Arial"/>
                <w:sz w:val="20"/>
                <w:szCs w:val="20"/>
              </w:rPr>
              <w:t>PG Cert / Graduate Cert</w:t>
            </w:r>
          </w:p>
        </w:tc>
        <w:tc>
          <w:tcPr>
            <w:tcW w:w="1695" w:type="dxa"/>
          </w:tcPr>
          <w:p w14:paraId="2BDA7B55" w14:textId="0552A5B5" w:rsidR="009366C6" w:rsidRPr="00BA22FE" w:rsidRDefault="009366C6" w:rsidP="009366C6">
            <w:pPr>
              <w:rPr>
                <w:rFonts w:ascii="Arial" w:hAnsi="Arial" w:cs="Arial"/>
                <w:sz w:val="20"/>
                <w:szCs w:val="20"/>
              </w:rPr>
            </w:pPr>
            <w:r w:rsidRPr="00BA22FE">
              <w:rPr>
                <w:rFonts w:ascii="Arial" w:hAnsi="Arial" w:cs="Arial"/>
                <w:sz w:val="20"/>
                <w:szCs w:val="20"/>
              </w:rPr>
              <w:t>All graduates/ suitably qualified non-graduates</w:t>
            </w:r>
          </w:p>
        </w:tc>
        <w:tc>
          <w:tcPr>
            <w:tcW w:w="1849" w:type="dxa"/>
          </w:tcPr>
          <w:p w14:paraId="77BA4963" w14:textId="4EABB997" w:rsidR="009366C6" w:rsidRPr="00BA22FE" w:rsidRDefault="009366C6" w:rsidP="009366C6">
            <w:pPr>
              <w:rPr>
                <w:rFonts w:ascii="Arial" w:hAnsi="Arial" w:cs="Arial"/>
                <w:sz w:val="20"/>
                <w:szCs w:val="20"/>
              </w:rPr>
            </w:pPr>
            <w:r w:rsidRPr="00BA22FE">
              <w:rPr>
                <w:rFonts w:ascii="Arial" w:hAnsi="Arial" w:cs="Arial"/>
                <w:sz w:val="20"/>
                <w:szCs w:val="20"/>
              </w:rPr>
              <w:t>Band 5</w:t>
            </w:r>
          </w:p>
        </w:tc>
      </w:tr>
      <w:tr w:rsidR="009366C6" w:rsidRPr="002942A7" w14:paraId="35221956" w14:textId="01AE9F52" w:rsidTr="7947CD53">
        <w:trPr>
          <w:trHeight w:val="132"/>
        </w:trPr>
        <w:tc>
          <w:tcPr>
            <w:tcW w:w="2122" w:type="dxa"/>
          </w:tcPr>
          <w:p w14:paraId="04084F6B" w14:textId="010DED8D" w:rsidR="009366C6" w:rsidRPr="00BA22FE" w:rsidRDefault="009366C6" w:rsidP="009366C6">
            <w:pPr>
              <w:rPr>
                <w:rFonts w:ascii="Arial" w:hAnsi="Arial" w:cs="Arial"/>
                <w:sz w:val="20"/>
                <w:szCs w:val="20"/>
              </w:rPr>
            </w:pPr>
            <w:r w:rsidRPr="00BA22FE">
              <w:rPr>
                <w:rFonts w:ascii="Arial" w:hAnsi="Arial" w:cs="Arial"/>
                <w:sz w:val="20"/>
                <w:szCs w:val="20"/>
              </w:rPr>
              <w:t>Clinical Associate in Psychology</w:t>
            </w:r>
          </w:p>
        </w:tc>
        <w:tc>
          <w:tcPr>
            <w:tcW w:w="2484" w:type="dxa"/>
          </w:tcPr>
          <w:p w14:paraId="4DDB64DB" w14:textId="0E5EFD23" w:rsidR="009366C6" w:rsidRPr="00BA22FE" w:rsidRDefault="009366C6" w:rsidP="009366C6">
            <w:pPr>
              <w:rPr>
                <w:rFonts w:ascii="Arial" w:hAnsi="Arial" w:cs="Arial"/>
                <w:sz w:val="20"/>
                <w:szCs w:val="20"/>
              </w:rPr>
            </w:pPr>
            <w:r w:rsidRPr="00BA22FE">
              <w:rPr>
                <w:rFonts w:ascii="Arial" w:hAnsi="Arial" w:cs="Arial"/>
                <w:sz w:val="20"/>
                <w:szCs w:val="20"/>
              </w:rPr>
              <w:t>Employer-led Apprenticeship Trailblazer</w:t>
            </w:r>
          </w:p>
        </w:tc>
        <w:tc>
          <w:tcPr>
            <w:tcW w:w="4609" w:type="dxa"/>
          </w:tcPr>
          <w:p w14:paraId="74B90D1B" w14:textId="7D188319" w:rsidR="009366C6" w:rsidRPr="00BA22FE" w:rsidRDefault="009366C6" w:rsidP="009366C6">
            <w:pPr>
              <w:rPr>
                <w:rFonts w:ascii="Arial" w:hAnsi="Arial" w:cs="Arial"/>
                <w:sz w:val="20"/>
                <w:szCs w:val="20"/>
              </w:rPr>
            </w:pPr>
            <w:r w:rsidRPr="00BA22FE">
              <w:rPr>
                <w:rFonts w:ascii="Arial" w:hAnsi="Arial" w:cs="Arial"/>
                <w:sz w:val="20"/>
                <w:szCs w:val="20"/>
              </w:rPr>
              <w:t>Flexible curriculum shaped locally</w:t>
            </w:r>
            <w:r w:rsidR="3A903E46" w:rsidRPr="00BA22FE">
              <w:rPr>
                <w:rFonts w:ascii="Arial" w:hAnsi="Arial" w:cs="Arial"/>
                <w:sz w:val="20"/>
                <w:szCs w:val="20"/>
              </w:rPr>
              <w:t xml:space="preserve">, within a national </w:t>
            </w:r>
            <w:r w:rsidR="0059342F" w:rsidRPr="00BA22FE">
              <w:rPr>
                <w:rFonts w:ascii="Arial" w:hAnsi="Arial" w:cs="Arial"/>
                <w:sz w:val="20"/>
                <w:szCs w:val="20"/>
              </w:rPr>
              <w:t>accreditation</w:t>
            </w:r>
            <w:r w:rsidR="3A903E46" w:rsidRPr="00BA22FE">
              <w:rPr>
                <w:rFonts w:ascii="Arial" w:hAnsi="Arial" w:cs="Arial"/>
                <w:sz w:val="20"/>
                <w:szCs w:val="20"/>
              </w:rPr>
              <w:t xml:space="preserve"> framework</w:t>
            </w:r>
            <w:r w:rsidRPr="00BA22FE">
              <w:rPr>
                <w:rFonts w:ascii="Arial" w:hAnsi="Arial" w:cs="Arial"/>
                <w:sz w:val="20"/>
                <w:szCs w:val="20"/>
              </w:rPr>
              <w:t xml:space="preserve">. Formulation, </w:t>
            </w:r>
            <w:proofErr w:type="gramStart"/>
            <w:r w:rsidRPr="00BA22FE">
              <w:rPr>
                <w:rFonts w:ascii="Arial" w:hAnsi="Arial" w:cs="Arial"/>
                <w:sz w:val="20"/>
                <w:szCs w:val="20"/>
              </w:rPr>
              <w:t>psychologically-informed</w:t>
            </w:r>
            <w:proofErr w:type="gramEnd"/>
            <w:r w:rsidRPr="00BA22FE">
              <w:rPr>
                <w:rFonts w:ascii="Arial" w:hAnsi="Arial" w:cs="Arial"/>
                <w:sz w:val="20"/>
                <w:szCs w:val="20"/>
              </w:rPr>
              <w:t xml:space="preserve"> interventions and service-based research.</w:t>
            </w:r>
          </w:p>
        </w:tc>
        <w:tc>
          <w:tcPr>
            <w:tcW w:w="2268" w:type="dxa"/>
          </w:tcPr>
          <w:p w14:paraId="7A38C60F" w14:textId="48109665" w:rsidR="009366C6" w:rsidRPr="00BA22FE" w:rsidRDefault="009366C6" w:rsidP="009366C6">
            <w:pPr>
              <w:rPr>
                <w:rFonts w:ascii="Arial" w:hAnsi="Arial" w:cs="Arial"/>
                <w:sz w:val="20"/>
                <w:szCs w:val="20"/>
              </w:rPr>
            </w:pPr>
            <w:proofErr w:type="gramStart"/>
            <w:r w:rsidRPr="00BA22FE">
              <w:rPr>
                <w:rFonts w:ascii="Arial" w:hAnsi="Arial" w:cs="Arial"/>
                <w:sz w:val="20"/>
                <w:szCs w:val="20"/>
              </w:rPr>
              <w:t>Masters</w:t>
            </w:r>
            <w:proofErr w:type="gramEnd"/>
            <w:r w:rsidRPr="00BA22FE">
              <w:rPr>
                <w:rFonts w:ascii="Arial" w:hAnsi="Arial" w:cs="Arial"/>
                <w:sz w:val="20"/>
                <w:szCs w:val="20"/>
              </w:rPr>
              <w:t xml:space="preserve"> apprenticeship</w:t>
            </w:r>
          </w:p>
        </w:tc>
        <w:tc>
          <w:tcPr>
            <w:tcW w:w="1695" w:type="dxa"/>
          </w:tcPr>
          <w:p w14:paraId="6F131406" w14:textId="3F667E21" w:rsidR="009366C6" w:rsidRPr="00BA22FE" w:rsidRDefault="009366C6" w:rsidP="009366C6">
            <w:pPr>
              <w:rPr>
                <w:rFonts w:ascii="Arial" w:hAnsi="Arial" w:cs="Arial"/>
                <w:sz w:val="20"/>
                <w:szCs w:val="20"/>
              </w:rPr>
            </w:pPr>
            <w:r w:rsidRPr="00BA22FE">
              <w:rPr>
                <w:rFonts w:ascii="Arial" w:hAnsi="Arial" w:cs="Arial"/>
                <w:sz w:val="20"/>
                <w:szCs w:val="20"/>
              </w:rPr>
              <w:t>Psychology graduates</w:t>
            </w:r>
          </w:p>
        </w:tc>
        <w:tc>
          <w:tcPr>
            <w:tcW w:w="1849" w:type="dxa"/>
          </w:tcPr>
          <w:p w14:paraId="49F41DA5" w14:textId="30C41DE3" w:rsidR="009366C6" w:rsidRPr="00BA22FE" w:rsidRDefault="009366C6" w:rsidP="009366C6">
            <w:pPr>
              <w:rPr>
                <w:rFonts w:ascii="Arial" w:hAnsi="Arial" w:cs="Arial"/>
                <w:sz w:val="20"/>
                <w:szCs w:val="20"/>
              </w:rPr>
            </w:pPr>
            <w:r w:rsidRPr="00BA22FE">
              <w:rPr>
                <w:rFonts w:ascii="Arial" w:hAnsi="Arial" w:cs="Arial"/>
                <w:sz w:val="20"/>
                <w:szCs w:val="20"/>
              </w:rPr>
              <w:t xml:space="preserve">Band 6 </w:t>
            </w:r>
          </w:p>
        </w:tc>
      </w:tr>
    </w:tbl>
    <w:p w14:paraId="3B2C6C78" w14:textId="77777777" w:rsidR="009366C6" w:rsidRPr="0066462F" w:rsidRDefault="009366C6">
      <w:pPr>
        <w:rPr>
          <w:rFonts w:ascii="Arial" w:hAnsi="Arial" w:cs="Arial"/>
          <w:b/>
          <w:bCs/>
          <w:sz w:val="24"/>
          <w:szCs w:val="24"/>
        </w:rPr>
      </w:pPr>
    </w:p>
    <w:sectPr w:rsidR="009366C6" w:rsidRPr="0066462F" w:rsidSect="009366C6">
      <w:head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3F7F7" w14:textId="77777777" w:rsidR="008D3181" w:rsidRDefault="008D3181" w:rsidP="0066462F">
      <w:pPr>
        <w:spacing w:after="0" w:line="240" w:lineRule="auto"/>
      </w:pPr>
      <w:r>
        <w:separator/>
      </w:r>
    </w:p>
  </w:endnote>
  <w:endnote w:type="continuationSeparator" w:id="0">
    <w:p w14:paraId="25B961EB" w14:textId="77777777" w:rsidR="008D3181" w:rsidRDefault="008D3181" w:rsidP="0066462F">
      <w:pPr>
        <w:spacing w:after="0" w:line="240" w:lineRule="auto"/>
      </w:pPr>
      <w:r>
        <w:continuationSeparator/>
      </w:r>
    </w:p>
  </w:endnote>
  <w:endnote w:type="continuationNotice" w:id="1">
    <w:p w14:paraId="766F53FA" w14:textId="77777777" w:rsidR="008D3181" w:rsidRDefault="008D31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440532"/>
      <w:docPartObj>
        <w:docPartGallery w:val="Page Numbers (Bottom of Page)"/>
        <w:docPartUnique/>
      </w:docPartObj>
    </w:sdtPr>
    <w:sdtEndPr>
      <w:rPr>
        <w:rFonts w:ascii="Arial" w:hAnsi="Arial" w:cs="Arial"/>
        <w:sz w:val="24"/>
        <w:szCs w:val="24"/>
      </w:rPr>
    </w:sdtEndPr>
    <w:sdtContent>
      <w:sdt>
        <w:sdtPr>
          <w:rPr>
            <w:rFonts w:ascii="Arial" w:hAnsi="Arial" w:cs="Arial"/>
            <w:sz w:val="24"/>
            <w:szCs w:val="24"/>
          </w:rPr>
          <w:id w:val="-1769616900"/>
          <w:docPartObj>
            <w:docPartGallery w:val="Page Numbers (Top of Page)"/>
            <w:docPartUnique/>
          </w:docPartObj>
        </w:sdtPr>
        <w:sdtEndPr/>
        <w:sdtContent>
          <w:p w14:paraId="001A8DB5" w14:textId="42F0CF32" w:rsidR="00D4566A" w:rsidRPr="00D4566A" w:rsidRDefault="00D4566A">
            <w:pPr>
              <w:pStyle w:val="Footer"/>
              <w:jc w:val="right"/>
              <w:rPr>
                <w:rFonts w:ascii="Arial" w:hAnsi="Arial" w:cs="Arial"/>
                <w:sz w:val="24"/>
                <w:szCs w:val="24"/>
              </w:rPr>
            </w:pPr>
            <w:r w:rsidRPr="00D4566A">
              <w:rPr>
                <w:rFonts w:ascii="Arial" w:hAnsi="Arial" w:cs="Arial"/>
                <w:sz w:val="24"/>
                <w:szCs w:val="24"/>
              </w:rPr>
              <w:t xml:space="preserve">Page </w:t>
            </w:r>
            <w:r w:rsidRPr="00D4566A">
              <w:rPr>
                <w:rFonts w:ascii="Arial" w:hAnsi="Arial" w:cs="Arial"/>
                <w:b/>
                <w:bCs/>
                <w:sz w:val="24"/>
                <w:szCs w:val="24"/>
              </w:rPr>
              <w:fldChar w:fldCharType="begin"/>
            </w:r>
            <w:r w:rsidRPr="00D4566A">
              <w:rPr>
                <w:rFonts w:ascii="Arial" w:hAnsi="Arial" w:cs="Arial"/>
                <w:b/>
                <w:bCs/>
                <w:sz w:val="24"/>
                <w:szCs w:val="24"/>
              </w:rPr>
              <w:instrText xml:space="preserve"> PAGE </w:instrText>
            </w:r>
            <w:r w:rsidRPr="00D4566A">
              <w:rPr>
                <w:rFonts w:ascii="Arial" w:hAnsi="Arial" w:cs="Arial"/>
                <w:b/>
                <w:bCs/>
                <w:sz w:val="24"/>
                <w:szCs w:val="24"/>
              </w:rPr>
              <w:fldChar w:fldCharType="separate"/>
            </w:r>
            <w:r w:rsidRPr="00D4566A">
              <w:rPr>
                <w:rFonts w:ascii="Arial" w:hAnsi="Arial" w:cs="Arial"/>
                <w:b/>
                <w:bCs/>
                <w:noProof/>
                <w:sz w:val="24"/>
                <w:szCs w:val="24"/>
              </w:rPr>
              <w:t>2</w:t>
            </w:r>
            <w:r w:rsidRPr="00D4566A">
              <w:rPr>
                <w:rFonts w:ascii="Arial" w:hAnsi="Arial" w:cs="Arial"/>
                <w:b/>
                <w:bCs/>
                <w:sz w:val="24"/>
                <w:szCs w:val="24"/>
              </w:rPr>
              <w:fldChar w:fldCharType="end"/>
            </w:r>
            <w:r w:rsidRPr="00D4566A">
              <w:rPr>
                <w:rFonts w:ascii="Arial" w:hAnsi="Arial" w:cs="Arial"/>
                <w:sz w:val="24"/>
                <w:szCs w:val="24"/>
              </w:rPr>
              <w:t xml:space="preserve"> of </w:t>
            </w:r>
            <w:r w:rsidRPr="00D4566A">
              <w:rPr>
                <w:rFonts w:ascii="Arial" w:hAnsi="Arial" w:cs="Arial"/>
                <w:b/>
                <w:bCs/>
                <w:sz w:val="24"/>
                <w:szCs w:val="24"/>
              </w:rPr>
              <w:fldChar w:fldCharType="begin"/>
            </w:r>
            <w:r w:rsidRPr="00D4566A">
              <w:rPr>
                <w:rFonts w:ascii="Arial" w:hAnsi="Arial" w:cs="Arial"/>
                <w:b/>
                <w:bCs/>
                <w:sz w:val="24"/>
                <w:szCs w:val="24"/>
              </w:rPr>
              <w:instrText xml:space="preserve"> NUMPAGES  </w:instrText>
            </w:r>
            <w:r w:rsidRPr="00D4566A">
              <w:rPr>
                <w:rFonts w:ascii="Arial" w:hAnsi="Arial" w:cs="Arial"/>
                <w:b/>
                <w:bCs/>
                <w:sz w:val="24"/>
                <w:szCs w:val="24"/>
              </w:rPr>
              <w:fldChar w:fldCharType="separate"/>
            </w:r>
            <w:r w:rsidRPr="00D4566A">
              <w:rPr>
                <w:rFonts w:ascii="Arial" w:hAnsi="Arial" w:cs="Arial"/>
                <w:b/>
                <w:bCs/>
                <w:noProof/>
                <w:sz w:val="24"/>
                <w:szCs w:val="24"/>
              </w:rPr>
              <w:t>2</w:t>
            </w:r>
            <w:r w:rsidRPr="00D4566A">
              <w:rPr>
                <w:rFonts w:ascii="Arial" w:hAnsi="Arial" w:cs="Arial"/>
                <w:b/>
                <w:bCs/>
                <w:sz w:val="24"/>
                <w:szCs w:val="24"/>
              </w:rPr>
              <w:fldChar w:fldCharType="end"/>
            </w:r>
          </w:p>
        </w:sdtContent>
      </w:sdt>
    </w:sdtContent>
  </w:sdt>
  <w:p w14:paraId="2EB0CDCD" w14:textId="08B41872" w:rsidR="00A60CDE" w:rsidRPr="00636CCE" w:rsidRDefault="00A60CDE" w:rsidP="00D4566A">
    <w:pPr>
      <w:ind w:left="1134" w:right="1134"/>
      <w:rPr>
        <w:rFonts w:ascii="Arial" w:hAnsi="Arial" w:cs="Arial"/>
        <w:i/>
        <w:iCs/>
        <w:color w:val="FF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51E3F" w14:textId="77777777" w:rsidR="008D3181" w:rsidRDefault="008D3181" w:rsidP="0066462F">
      <w:pPr>
        <w:spacing w:after="0" w:line="240" w:lineRule="auto"/>
      </w:pPr>
      <w:r>
        <w:separator/>
      </w:r>
    </w:p>
  </w:footnote>
  <w:footnote w:type="continuationSeparator" w:id="0">
    <w:p w14:paraId="0D698BFB" w14:textId="77777777" w:rsidR="008D3181" w:rsidRDefault="008D3181" w:rsidP="0066462F">
      <w:pPr>
        <w:spacing w:after="0" w:line="240" w:lineRule="auto"/>
      </w:pPr>
      <w:r>
        <w:continuationSeparator/>
      </w:r>
    </w:p>
  </w:footnote>
  <w:footnote w:type="continuationNotice" w:id="1">
    <w:p w14:paraId="1C3D7E68" w14:textId="77777777" w:rsidR="008D3181" w:rsidRDefault="008D31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7D21" w14:textId="279A851C" w:rsidR="0066462F" w:rsidRPr="00D72906" w:rsidRDefault="00E75280" w:rsidP="007D5D0B">
    <w:pPr>
      <w:pStyle w:val="Header"/>
      <w:jc w:val="right"/>
    </w:pPr>
    <w:r>
      <w:rPr>
        <w:noProof/>
      </w:rPr>
      <w:drawing>
        <wp:inline distT="0" distB="0" distL="0" distR="0" wp14:anchorId="402FB4CD" wp14:editId="1DAD9785">
          <wp:extent cx="895350" cy="36195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3619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07BD" w14:textId="6A4F0608" w:rsidR="00356D37" w:rsidRPr="00D72906" w:rsidRDefault="00356D37" w:rsidP="007D5D0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B50"/>
    <w:multiLevelType w:val="hybridMultilevel"/>
    <w:tmpl w:val="428438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3E1851"/>
    <w:multiLevelType w:val="hybridMultilevel"/>
    <w:tmpl w:val="2B0E3FD8"/>
    <w:lvl w:ilvl="0" w:tplc="7D661A24">
      <w:start w:val="1"/>
      <w:numFmt w:val="bullet"/>
      <w:lvlText w:val=""/>
      <w:lvlJc w:val="left"/>
      <w:pPr>
        <w:ind w:left="360" w:hanging="360"/>
      </w:pPr>
      <w:rPr>
        <w:rFonts w:ascii="Symbol" w:hAnsi="Symbol" w:hint="default"/>
      </w:rPr>
    </w:lvl>
    <w:lvl w:ilvl="1" w:tplc="42867DEA" w:tentative="1">
      <w:start w:val="1"/>
      <w:numFmt w:val="bullet"/>
      <w:lvlText w:val="o"/>
      <w:lvlJc w:val="left"/>
      <w:pPr>
        <w:ind w:left="1080" w:hanging="360"/>
      </w:pPr>
      <w:rPr>
        <w:rFonts w:ascii="Courier New" w:hAnsi="Courier New" w:hint="default"/>
      </w:rPr>
    </w:lvl>
    <w:lvl w:ilvl="2" w:tplc="05002D6A" w:tentative="1">
      <w:start w:val="1"/>
      <w:numFmt w:val="bullet"/>
      <w:lvlText w:val=""/>
      <w:lvlJc w:val="left"/>
      <w:pPr>
        <w:ind w:left="1800" w:hanging="360"/>
      </w:pPr>
      <w:rPr>
        <w:rFonts w:ascii="Wingdings" w:hAnsi="Wingdings" w:hint="default"/>
      </w:rPr>
    </w:lvl>
    <w:lvl w:ilvl="3" w:tplc="A824E4C6" w:tentative="1">
      <w:start w:val="1"/>
      <w:numFmt w:val="bullet"/>
      <w:lvlText w:val=""/>
      <w:lvlJc w:val="left"/>
      <w:pPr>
        <w:ind w:left="2520" w:hanging="360"/>
      </w:pPr>
      <w:rPr>
        <w:rFonts w:ascii="Symbol" w:hAnsi="Symbol" w:hint="default"/>
      </w:rPr>
    </w:lvl>
    <w:lvl w:ilvl="4" w:tplc="0EA05C56" w:tentative="1">
      <w:start w:val="1"/>
      <w:numFmt w:val="bullet"/>
      <w:lvlText w:val="o"/>
      <w:lvlJc w:val="left"/>
      <w:pPr>
        <w:ind w:left="3240" w:hanging="360"/>
      </w:pPr>
      <w:rPr>
        <w:rFonts w:ascii="Courier New" w:hAnsi="Courier New" w:hint="default"/>
      </w:rPr>
    </w:lvl>
    <w:lvl w:ilvl="5" w:tplc="B1C08600" w:tentative="1">
      <w:start w:val="1"/>
      <w:numFmt w:val="bullet"/>
      <w:lvlText w:val=""/>
      <w:lvlJc w:val="left"/>
      <w:pPr>
        <w:ind w:left="3960" w:hanging="360"/>
      </w:pPr>
      <w:rPr>
        <w:rFonts w:ascii="Wingdings" w:hAnsi="Wingdings" w:hint="default"/>
      </w:rPr>
    </w:lvl>
    <w:lvl w:ilvl="6" w:tplc="3506A466" w:tentative="1">
      <w:start w:val="1"/>
      <w:numFmt w:val="bullet"/>
      <w:lvlText w:val=""/>
      <w:lvlJc w:val="left"/>
      <w:pPr>
        <w:ind w:left="4680" w:hanging="360"/>
      </w:pPr>
      <w:rPr>
        <w:rFonts w:ascii="Symbol" w:hAnsi="Symbol" w:hint="default"/>
      </w:rPr>
    </w:lvl>
    <w:lvl w:ilvl="7" w:tplc="753CFB8E" w:tentative="1">
      <w:start w:val="1"/>
      <w:numFmt w:val="bullet"/>
      <w:lvlText w:val="o"/>
      <w:lvlJc w:val="left"/>
      <w:pPr>
        <w:ind w:left="5400" w:hanging="360"/>
      </w:pPr>
      <w:rPr>
        <w:rFonts w:ascii="Courier New" w:hAnsi="Courier New" w:hint="default"/>
      </w:rPr>
    </w:lvl>
    <w:lvl w:ilvl="8" w:tplc="332ED66A" w:tentative="1">
      <w:start w:val="1"/>
      <w:numFmt w:val="bullet"/>
      <w:lvlText w:val=""/>
      <w:lvlJc w:val="left"/>
      <w:pPr>
        <w:ind w:left="6120" w:hanging="360"/>
      </w:pPr>
      <w:rPr>
        <w:rFonts w:ascii="Wingdings" w:hAnsi="Wingdings" w:hint="default"/>
      </w:rPr>
    </w:lvl>
  </w:abstractNum>
  <w:abstractNum w:abstractNumId="2" w15:restartNumberingAfterBreak="0">
    <w:nsid w:val="10105B57"/>
    <w:multiLevelType w:val="hybridMultilevel"/>
    <w:tmpl w:val="B6685A34"/>
    <w:lvl w:ilvl="0" w:tplc="D8282A9C">
      <w:start w:val="1"/>
      <w:numFmt w:val="bullet"/>
      <w:lvlText w:val="-"/>
      <w:lvlJc w:val="left"/>
      <w:pPr>
        <w:ind w:left="720" w:hanging="360"/>
      </w:pPr>
      <w:rPr>
        <w:rFonts w:ascii="Calibri" w:hAnsi="Calibri" w:hint="default"/>
      </w:rPr>
    </w:lvl>
    <w:lvl w:ilvl="1" w:tplc="F32C8F6C">
      <w:start w:val="1"/>
      <w:numFmt w:val="bullet"/>
      <w:lvlText w:val="o"/>
      <w:lvlJc w:val="left"/>
      <w:pPr>
        <w:ind w:left="1440" w:hanging="360"/>
      </w:pPr>
      <w:rPr>
        <w:rFonts w:ascii="Courier New" w:hAnsi="Courier New" w:hint="default"/>
      </w:rPr>
    </w:lvl>
    <w:lvl w:ilvl="2" w:tplc="C94E3EBE">
      <w:start w:val="1"/>
      <w:numFmt w:val="bullet"/>
      <w:lvlText w:val=""/>
      <w:lvlJc w:val="left"/>
      <w:pPr>
        <w:ind w:left="2160" w:hanging="360"/>
      </w:pPr>
      <w:rPr>
        <w:rFonts w:ascii="Wingdings" w:hAnsi="Wingdings" w:hint="default"/>
      </w:rPr>
    </w:lvl>
    <w:lvl w:ilvl="3" w:tplc="4FB6708E">
      <w:start w:val="1"/>
      <w:numFmt w:val="bullet"/>
      <w:lvlText w:val=""/>
      <w:lvlJc w:val="left"/>
      <w:pPr>
        <w:ind w:left="2880" w:hanging="360"/>
      </w:pPr>
      <w:rPr>
        <w:rFonts w:ascii="Symbol" w:hAnsi="Symbol" w:hint="default"/>
      </w:rPr>
    </w:lvl>
    <w:lvl w:ilvl="4" w:tplc="6D70C25A">
      <w:start w:val="1"/>
      <w:numFmt w:val="bullet"/>
      <w:lvlText w:val="o"/>
      <w:lvlJc w:val="left"/>
      <w:pPr>
        <w:ind w:left="3600" w:hanging="360"/>
      </w:pPr>
      <w:rPr>
        <w:rFonts w:ascii="Courier New" w:hAnsi="Courier New" w:hint="default"/>
      </w:rPr>
    </w:lvl>
    <w:lvl w:ilvl="5" w:tplc="A27041CE">
      <w:start w:val="1"/>
      <w:numFmt w:val="bullet"/>
      <w:lvlText w:val=""/>
      <w:lvlJc w:val="left"/>
      <w:pPr>
        <w:ind w:left="4320" w:hanging="360"/>
      </w:pPr>
      <w:rPr>
        <w:rFonts w:ascii="Wingdings" w:hAnsi="Wingdings" w:hint="default"/>
      </w:rPr>
    </w:lvl>
    <w:lvl w:ilvl="6" w:tplc="FBCEB6C8">
      <w:start w:val="1"/>
      <w:numFmt w:val="bullet"/>
      <w:lvlText w:val=""/>
      <w:lvlJc w:val="left"/>
      <w:pPr>
        <w:ind w:left="5040" w:hanging="360"/>
      </w:pPr>
      <w:rPr>
        <w:rFonts w:ascii="Symbol" w:hAnsi="Symbol" w:hint="default"/>
      </w:rPr>
    </w:lvl>
    <w:lvl w:ilvl="7" w:tplc="AC2820BA">
      <w:start w:val="1"/>
      <w:numFmt w:val="bullet"/>
      <w:lvlText w:val="o"/>
      <w:lvlJc w:val="left"/>
      <w:pPr>
        <w:ind w:left="5760" w:hanging="360"/>
      </w:pPr>
      <w:rPr>
        <w:rFonts w:ascii="Courier New" w:hAnsi="Courier New" w:hint="default"/>
      </w:rPr>
    </w:lvl>
    <w:lvl w:ilvl="8" w:tplc="FF7E5406">
      <w:start w:val="1"/>
      <w:numFmt w:val="bullet"/>
      <w:lvlText w:val=""/>
      <w:lvlJc w:val="left"/>
      <w:pPr>
        <w:ind w:left="6480" w:hanging="360"/>
      </w:pPr>
      <w:rPr>
        <w:rFonts w:ascii="Wingdings" w:hAnsi="Wingdings" w:hint="default"/>
      </w:rPr>
    </w:lvl>
  </w:abstractNum>
  <w:abstractNum w:abstractNumId="3" w15:restartNumberingAfterBreak="0">
    <w:nsid w:val="10984D63"/>
    <w:multiLevelType w:val="hybridMultilevel"/>
    <w:tmpl w:val="65CE1EAE"/>
    <w:lvl w:ilvl="0" w:tplc="C23ADF1E">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42293C"/>
    <w:multiLevelType w:val="hybridMultilevel"/>
    <w:tmpl w:val="46F8FC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FD69F2"/>
    <w:multiLevelType w:val="hybridMultilevel"/>
    <w:tmpl w:val="88B28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F214ADC"/>
    <w:multiLevelType w:val="hybridMultilevel"/>
    <w:tmpl w:val="4DFAE930"/>
    <w:lvl w:ilvl="0" w:tplc="0C126FB8">
      <w:start w:val="1"/>
      <w:numFmt w:val="bullet"/>
      <w:lvlText w:val=""/>
      <w:lvlJc w:val="left"/>
      <w:pPr>
        <w:ind w:left="720" w:hanging="360"/>
      </w:pPr>
      <w:rPr>
        <w:rFonts w:ascii="Symbol" w:hAnsi="Symbol" w:hint="default"/>
      </w:rPr>
    </w:lvl>
    <w:lvl w:ilvl="1" w:tplc="7AEAF62E" w:tentative="1">
      <w:start w:val="1"/>
      <w:numFmt w:val="bullet"/>
      <w:lvlText w:val="o"/>
      <w:lvlJc w:val="left"/>
      <w:pPr>
        <w:ind w:left="1440" w:hanging="360"/>
      </w:pPr>
      <w:rPr>
        <w:rFonts w:ascii="Courier New" w:hAnsi="Courier New" w:hint="default"/>
      </w:rPr>
    </w:lvl>
    <w:lvl w:ilvl="2" w:tplc="DE1435B4" w:tentative="1">
      <w:start w:val="1"/>
      <w:numFmt w:val="bullet"/>
      <w:lvlText w:val=""/>
      <w:lvlJc w:val="left"/>
      <w:pPr>
        <w:ind w:left="2160" w:hanging="360"/>
      </w:pPr>
      <w:rPr>
        <w:rFonts w:ascii="Wingdings" w:hAnsi="Wingdings" w:hint="default"/>
      </w:rPr>
    </w:lvl>
    <w:lvl w:ilvl="3" w:tplc="BBA42AE4" w:tentative="1">
      <w:start w:val="1"/>
      <w:numFmt w:val="bullet"/>
      <w:lvlText w:val=""/>
      <w:lvlJc w:val="left"/>
      <w:pPr>
        <w:ind w:left="2880" w:hanging="360"/>
      </w:pPr>
      <w:rPr>
        <w:rFonts w:ascii="Symbol" w:hAnsi="Symbol" w:hint="default"/>
      </w:rPr>
    </w:lvl>
    <w:lvl w:ilvl="4" w:tplc="C50A8B64" w:tentative="1">
      <w:start w:val="1"/>
      <w:numFmt w:val="bullet"/>
      <w:lvlText w:val="o"/>
      <w:lvlJc w:val="left"/>
      <w:pPr>
        <w:ind w:left="3600" w:hanging="360"/>
      </w:pPr>
      <w:rPr>
        <w:rFonts w:ascii="Courier New" w:hAnsi="Courier New" w:hint="default"/>
      </w:rPr>
    </w:lvl>
    <w:lvl w:ilvl="5" w:tplc="F462E498" w:tentative="1">
      <w:start w:val="1"/>
      <w:numFmt w:val="bullet"/>
      <w:lvlText w:val=""/>
      <w:lvlJc w:val="left"/>
      <w:pPr>
        <w:ind w:left="4320" w:hanging="360"/>
      </w:pPr>
      <w:rPr>
        <w:rFonts w:ascii="Wingdings" w:hAnsi="Wingdings" w:hint="default"/>
      </w:rPr>
    </w:lvl>
    <w:lvl w:ilvl="6" w:tplc="20FA70B4" w:tentative="1">
      <w:start w:val="1"/>
      <w:numFmt w:val="bullet"/>
      <w:lvlText w:val=""/>
      <w:lvlJc w:val="left"/>
      <w:pPr>
        <w:ind w:left="5040" w:hanging="360"/>
      </w:pPr>
      <w:rPr>
        <w:rFonts w:ascii="Symbol" w:hAnsi="Symbol" w:hint="default"/>
      </w:rPr>
    </w:lvl>
    <w:lvl w:ilvl="7" w:tplc="0A7440FC" w:tentative="1">
      <w:start w:val="1"/>
      <w:numFmt w:val="bullet"/>
      <w:lvlText w:val="o"/>
      <w:lvlJc w:val="left"/>
      <w:pPr>
        <w:ind w:left="5760" w:hanging="360"/>
      </w:pPr>
      <w:rPr>
        <w:rFonts w:ascii="Courier New" w:hAnsi="Courier New" w:hint="default"/>
      </w:rPr>
    </w:lvl>
    <w:lvl w:ilvl="8" w:tplc="53927758" w:tentative="1">
      <w:start w:val="1"/>
      <w:numFmt w:val="bullet"/>
      <w:lvlText w:val=""/>
      <w:lvlJc w:val="left"/>
      <w:pPr>
        <w:ind w:left="6480" w:hanging="360"/>
      </w:pPr>
      <w:rPr>
        <w:rFonts w:ascii="Wingdings" w:hAnsi="Wingdings" w:hint="default"/>
      </w:rPr>
    </w:lvl>
  </w:abstractNum>
  <w:abstractNum w:abstractNumId="7" w15:restartNumberingAfterBreak="0">
    <w:nsid w:val="3B4A4E58"/>
    <w:multiLevelType w:val="hybridMultilevel"/>
    <w:tmpl w:val="F3C44C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23B0C80"/>
    <w:multiLevelType w:val="hybridMultilevel"/>
    <w:tmpl w:val="FFFFFFFF"/>
    <w:lvl w:ilvl="0" w:tplc="9B442CDA">
      <w:start w:val="1"/>
      <w:numFmt w:val="bullet"/>
      <w:lvlText w:val="-"/>
      <w:lvlJc w:val="left"/>
      <w:pPr>
        <w:ind w:left="720" w:hanging="360"/>
      </w:pPr>
      <w:rPr>
        <w:rFonts w:ascii="Calibri" w:hAnsi="Calibri" w:hint="default"/>
      </w:rPr>
    </w:lvl>
    <w:lvl w:ilvl="1" w:tplc="335CBD00">
      <w:start w:val="1"/>
      <w:numFmt w:val="bullet"/>
      <w:lvlText w:val="o"/>
      <w:lvlJc w:val="left"/>
      <w:pPr>
        <w:ind w:left="1440" w:hanging="360"/>
      </w:pPr>
      <w:rPr>
        <w:rFonts w:ascii="Courier New" w:hAnsi="Courier New" w:hint="default"/>
      </w:rPr>
    </w:lvl>
    <w:lvl w:ilvl="2" w:tplc="3B00D946">
      <w:start w:val="1"/>
      <w:numFmt w:val="bullet"/>
      <w:lvlText w:val=""/>
      <w:lvlJc w:val="left"/>
      <w:pPr>
        <w:ind w:left="2160" w:hanging="360"/>
      </w:pPr>
      <w:rPr>
        <w:rFonts w:ascii="Wingdings" w:hAnsi="Wingdings" w:hint="default"/>
      </w:rPr>
    </w:lvl>
    <w:lvl w:ilvl="3" w:tplc="098230FE">
      <w:start w:val="1"/>
      <w:numFmt w:val="bullet"/>
      <w:lvlText w:val=""/>
      <w:lvlJc w:val="left"/>
      <w:pPr>
        <w:ind w:left="2880" w:hanging="360"/>
      </w:pPr>
      <w:rPr>
        <w:rFonts w:ascii="Symbol" w:hAnsi="Symbol" w:hint="default"/>
      </w:rPr>
    </w:lvl>
    <w:lvl w:ilvl="4" w:tplc="ECF2C6BA">
      <w:start w:val="1"/>
      <w:numFmt w:val="bullet"/>
      <w:lvlText w:val="o"/>
      <w:lvlJc w:val="left"/>
      <w:pPr>
        <w:ind w:left="3600" w:hanging="360"/>
      </w:pPr>
      <w:rPr>
        <w:rFonts w:ascii="Courier New" w:hAnsi="Courier New" w:hint="default"/>
      </w:rPr>
    </w:lvl>
    <w:lvl w:ilvl="5" w:tplc="491C488C">
      <w:start w:val="1"/>
      <w:numFmt w:val="bullet"/>
      <w:lvlText w:val=""/>
      <w:lvlJc w:val="left"/>
      <w:pPr>
        <w:ind w:left="4320" w:hanging="360"/>
      </w:pPr>
      <w:rPr>
        <w:rFonts w:ascii="Wingdings" w:hAnsi="Wingdings" w:hint="default"/>
      </w:rPr>
    </w:lvl>
    <w:lvl w:ilvl="6" w:tplc="B2309236">
      <w:start w:val="1"/>
      <w:numFmt w:val="bullet"/>
      <w:lvlText w:val=""/>
      <w:lvlJc w:val="left"/>
      <w:pPr>
        <w:ind w:left="5040" w:hanging="360"/>
      </w:pPr>
      <w:rPr>
        <w:rFonts w:ascii="Symbol" w:hAnsi="Symbol" w:hint="default"/>
      </w:rPr>
    </w:lvl>
    <w:lvl w:ilvl="7" w:tplc="AE14C3C2">
      <w:start w:val="1"/>
      <w:numFmt w:val="bullet"/>
      <w:lvlText w:val="o"/>
      <w:lvlJc w:val="left"/>
      <w:pPr>
        <w:ind w:left="5760" w:hanging="360"/>
      </w:pPr>
      <w:rPr>
        <w:rFonts w:ascii="Courier New" w:hAnsi="Courier New" w:hint="default"/>
      </w:rPr>
    </w:lvl>
    <w:lvl w:ilvl="8" w:tplc="7D56CC92">
      <w:start w:val="1"/>
      <w:numFmt w:val="bullet"/>
      <w:lvlText w:val=""/>
      <w:lvlJc w:val="left"/>
      <w:pPr>
        <w:ind w:left="6480" w:hanging="360"/>
      </w:pPr>
      <w:rPr>
        <w:rFonts w:ascii="Wingdings" w:hAnsi="Wingdings" w:hint="default"/>
      </w:rPr>
    </w:lvl>
  </w:abstractNum>
  <w:abstractNum w:abstractNumId="9" w15:restartNumberingAfterBreak="0">
    <w:nsid w:val="599C0FB7"/>
    <w:multiLevelType w:val="hybridMultilevel"/>
    <w:tmpl w:val="833E41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9604C2"/>
    <w:multiLevelType w:val="hybridMultilevel"/>
    <w:tmpl w:val="FFFFFFFF"/>
    <w:lvl w:ilvl="0" w:tplc="4BBA9838">
      <w:start w:val="1"/>
      <w:numFmt w:val="bullet"/>
      <w:lvlText w:val="-"/>
      <w:lvlJc w:val="left"/>
      <w:pPr>
        <w:ind w:left="720" w:hanging="360"/>
      </w:pPr>
      <w:rPr>
        <w:rFonts w:ascii="Calibri" w:hAnsi="Calibri" w:hint="default"/>
      </w:rPr>
    </w:lvl>
    <w:lvl w:ilvl="1" w:tplc="3174BD14">
      <w:start w:val="1"/>
      <w:numFmt w:val="bullet"/>
      <w:lvlText w:val="o"/>
      <w:lvlJc w:val="left"/>
      <w:pPr>
        <w:ind w:left="1440" w:hanging="360"/>
      </w:pPr>
      <w:rPr>
        <w:rFonts w:ascii="Courier New" w:hAnsi="Courier New" w:hint="default"/>
      </w:rPr>
    </w:lvl>
    <w:lvl w:ilvl="2" w:tplc="55E0F022">
      <w:start w:val="1"/>
      <w:numFmt w:val="bullet"/>
      <w:lvlText w:val=""/>
      <w:lvlJc w:val="left"/>
      <w:pPr>
        <w:ind w:left="2160" w:hanging="360"/>
      </w:pPr>
      <w:rPr>
        <w:rFonts w:ascii="Wingdings" w:hAnsi="Wingdings" w:hint="default"/>
      </w:rPr>
    </w:lvl>
    <w:lvl w:ilvl="3" w:tplc="C75EF88E">
      <w:start w:val="1"/>
      <w:numFmt w:val="bullet"/>
      <w:lvlText w:val=""/>
      <w:lvlJc w:val="left"/>
      <w:pPr>
        <w:ind w:left="2880" w:hanging="360"/>
      </w:pPr>
      <w:rPr>
        <w:rFonts w:ascii="Symbol" w:hAnsi="Symbol" w:hint="default"/>
      </w:rPr>
    </w:lvl>
    <w:lvl w:ilvl="4" w:tplc="2C0AE81E">
      <w:start w:val="1"/>
      <w:numFmt w:val="bullet"/>
      <w:lvlText w:val="o"/>
      <w:lvlJc w:val="left"/>
      <w:pPr>
        <w:ind w:left="3600" w:hanging="360"/>
      </w:pPr>
      <w:rPr>
        <w:rFonts w:ascii="Courier New" w:hAnsi="Courier New" w:hint="default"/>
      </w:rPr>
    </w:lvl>
    <w:lvl w:ilvl="5" w:tplc="4888F9D4">
      <w:start w:val="1"/>
      <w:numFmt w:val="bullet"/>
      <w:lvlText w:val=""/>
      <w:lvlJc w:val="left"/>
      <w:pPr>
        <w:ind w:left="4320" w:hanging="360"/>
      </w:pPr>
      <w:rPr>
        <w:rFonts w:ascii="Wingdings" w:hAnsi="Wingdings" w:hint="default"/>
      </w:rPr>
    </w:lvl>
    <w:lvl w:ilvl="6" w:tplc="E37818EC">
      <w:start w:val="1"/>
      <w:numFmt w:val="bullet"/>
      <w:lvlText w:val=""/>
      <w:lvlJc w:val="left"/>
      <w:pPr>
        <w:ind w:left="5040" w:hanging="360"/>
      </w:pPr>
      <w:rPr>
        <w:rFonts w:ascii="Symbol" w:hAnsi="Symbol" w:hint="default"/>
      </w:rPr>
    </w:lvl>
    <w:lvl w:ilvl="7" w:tplc="69FC45F0">
      <w:start w:val="1"/>
      <w:numFmt w:val="bullet"/>
      <w:lvlText w:val="o"/>
      <w:lvlJc w:val="left"/>
      <w:pPr>
        <w:ind w:left="5760" w:hanging="360"/>
      </w:pPr>
      <w:rPr>
        <w:rFonts w:ascii="Courier New" w:hAnsi="Courier New" w:hint="default"/>
      </w:rPr>
    </w:lvl>
    <w:lvl w:ilvl="8" w:tplc="93ACC648">
      <w:start w:val="1"/>
      <w:numFmt w:val="bullet"/>
      <w:lvlText w:val=""/>
      <w:lvlJc w:val="left"/>
      <w:pPr>
        <w:ind w:left="6480" w:hanging="360"/>
      </w:pPr>
      <w:rPr>
        <w:rFonts w:ascii="Wingdings" w:hAnsi="Wingdings" w:hint="default"/>
      </w:rPr>
    </w:lvl>
  </w:abstractNum>
  <w:abstractNum w:abstractNumId="11" w15:restartNumberingAfterBreak="0">
    <w:nsid w:val="5DF300A3"/>
    <w:multiLevelType w:val="hybridMultilevel"/>
    <w:tmpl w:val="88B28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F0D4EAE"/>
    <w:multiLevelType w:val="hybridMultilevel"/>
    <w:tmpl w:val="2CDE9C0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6CEF4AC9"/>
    <w:multiLevelType w:val="hybridMultilevel"/>
    <w:tmpl w:val="11903E10"/>
    <w:lvl w:ilvl="0" w:tplc="E97E0B84">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E993EB6"/>
    <w:multiLevelType w:val="hybridMultilevel"/>
    <w:tmpl w:val="20FCD53A"/>
    <w:lvl w:ilvl="0" w:tplc="CBF8989C">
      <w:start w:val="1"/>
      <w:numFmt w:val="bullet"/>
      <w:lvlText w:val="-"/>
      <w:lvlJc w:val="left"/>
      <w:pPr>
        <w:ind w:left="720" w:hanging="360"/>
      </w:pPr>
      <w:rPr>
        <w:rFonts w:ascii="Calibri" w:hAnsi="Calibri" w:hint="default"/>
      </w:rPr>
    </w:lvl>
    <w:lvl w:ilvl="1" w:tplc="0F42BAA4">
      <w:start w:val="1"/>
      <w:numFmt w:val="bullet"/>
      <w:lvlText w:val="o"/>
      <w:lvlJc w:val="left"/>
      <w:pPr>
        <w:ind w:left="1440" w:hanging="360"/>
      </w:pPr>
      <w:rPr>
        <w:rFonts w:ascii="Courier New" w:hAnsi="Courier New" w:hint="default"/>
      </w:rPr>
    </w:lvl>
    <w:lvl w:ilvl="2" w:tplc="CCA42DF2">
      <w:start w:val="1"/>
      <w:numFmt w:val="bullet"/>
      <w:lvlText w:val=""/>
      <w:lvlJc w:val="left"/>
      <w:pPr>
        <w:ind w:left="2160" w:hanging="360"/>
      </w:pPr>
      <w:rPr>
        <w:rFonts w:ascii="Wingdings" w:hAnsi="Wingdings" w:hint="default"/>
      </w:rPr>
    </w:lvl>
    <w:lvl w:ilvl="3" w:tplc="11FE8F54">
      <w:start w:val="1"/>
      <w:numFmt w:val="bullet"/>
      <w:lvlText w:val=""/>
      <w:lvlJc w:val="left"/>
      <w:pPr>
        <w:ind w:left="2880" w:hanging="360"/>
      </w:pPr>
      <w:rPr>
        <w:rFonts w:ascii="Symbol" w:hAnsi="Symbol" w:hint="default"/>
      </w:rPr>
    </w:lvl>
    <w:lvl w:ilvl="4" w:tplc="319808AA">
      <w:start w:val="1"/>
      <w:numFmt w:val="bullet"/>
      <w:lvlText w:val="o"/>
      <w:lvlJc w:val="left"/>
      <w:pPr>
        <w:ind w:left="3600" w:hanging="360"/>
      </w:pPr>
      <w:rPr>
        <w:rFonts w:ascii="Courier New" w:hAnsi="Courier New" w:hint="default"/>
      </w:rPr>
    </w:lvl>
    <w:lvl w:ilvl="5" w:tplc="A47EF96E">
      <w:start w:val="1"/>
      <w:numFmt w:val="bullet"/>
      <w:lvlText w:val=""/>
      <w:lvlJc w:val="left"/>
      <w:pPr>
        <w:ind w:left="4320" w:hanging="360"/>
      </w:pPr>
      <w:rPr>
        <w:rFonts w:ascii="Wingdings" w:hAnsi="Wingdings" w:hint="default"/>
      </w:rPr>
    </w:lvl>
    <w:lvl w:ilvl="6" w:tplc="81DECA06">
      <w:start w:val="1"/>
      <w:numFmt w:val="bullet"/>
      <w:lvlText w:val=""/>
      <w:lvlJc w:val="left"/>
      <w:pPr>
        <w:ind w:left="5040" w:hanging="360"/>
      </w:pPr>
      <w:rPr>
        <w:rFonts w:ascii="Symbol" w:hAnsi="Symbol" w:hint="default"/>
      </w:rPr>
    </w:lvl>
    <w:lvl w:ilvl="7" w:tplc="BB903438">
      <w:start w:val="1"/>
      <w:numFmt w:val="bullet"/>
      <w:lvlText w:val="o"/>
      <w:lvlJc w:val="left"/>
      <w:pPr>
        <w:ind w:left="5760" w:hanging="360"/>
      </w:pPr>
      <w:rPr>
        <w:rFonts w:ascii="Courier New" w:hAnsi="Courier New" w:hint="default"/>
      </w:rPr>
    </w:lvl>
    <w:lvl w:ilvl="8" w:tplc="93000EA4">
      <w:start w:val="1"/>
      <w:numFmt w:val="bullet"/>
      <w:lvlText w:val=""/>
      <w:lvlJc w:val="left"/>
      <w:pPr>
        <w:ind w:left="6480" w:hanging="360"/>
      </w:pPr>
      <w:rPr>
        <w:rFonts w:ascii="Wingdings" w:hAnsi="Wingdings" w:hint="default"/>
      </w:rPr>
    </w:lvl>
  </w:abstractNum>
  <w:abstractNum w:abstractNumId="15" w15:restartNumberingAfterBreak="0">
    <w:nsid w:val="6F3F1F3B"/>
    <w:multiLevelType w:val="hybridMultilevel"/>
    <w:tmpl w:val="B5C26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571731"/>
    <w:multiLevelType w:val="hybridMultilevel"/>
    <w:tmpl w:val="AFAA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1"/>
  </w:num>
  <w:num w:numId="6">
    <w:abstractNumId w:val="3"/>
  </w:num>
  <w:num w:numId="7">
    <w:abstractNumId w:val="12"/>
  </w:num>
  <w:num w:numId="8">
    <w:abstractNumId w:val="9"/>
  </w:num>
  <w:num w:numId="9">
    <w:abstractNumId w:val="16"/>
  </w:num>
  <w:num w:numId="10">
    <w:abstractNumId w:val="1"/>
  </w:num>
  <w:num w:numId="11">
    <w:abstractNumId w:val="15"/>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
  </w:num>
  <w:num w:numId="16">
    <w:abstractNumId w:val="8"/>
  </w:num>
  <w:num w:numId="17">
    <w:abstractNumId w:val="10"/>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19A"/>
    <w:rsid w:val="00002757"/>
    <w:rsid w:val="00011364"/>
    <w:rsid w:val="000113F4"/>
    <w:rsid w:val="000157A2"/>
    <w:rsid w:val="000164CE"/>
    <w:rsid w:val="00017804"/>
    <w:rsid w:val="00021021"/>
    <w:rsid w:val="0002706B"/>
    <w:rsid w:val="00034692"/>
    <w:rsid w:val="000373C4"/>
    <w:rsid w:val="000414BF"/>
    <w:rsid w:val="000444E1"/>
    <w:rsid w:val="000564FD"/>
    <w:rsid w:val="00064518"/>
    <w:rsid w:val="00064F3E"/>
    <w:rsid w:val="00067356"/>
    <w:rsid w:val="0007030F"/>
    <w:rsid w:val="000718D8"/>
    <w:rsid w:val="000800AC"/>
    <w:rsid w:val="00080CEE"/>
    <w:rsid w:val="00081017"/>
    <w:rsid w:val="00082275"/>
    <w:rsid w:val="00082D0D"/>
    <w:rsid w:val="000909C1"/>
    <w:rsid w:val="000924FA"/>
    <w:rsid w:val="00095408"/>
    <w:rsid w:val="000A0D57"/>
    <w:rsid w:val="000B3FFF"/>
    <w:rsid w:val="000B4444"/>
    <w:rsid w:val="000B7F99"/>
    <w:rsid w:val="000C02EE"/>
    <w:rsid w:val="000C1765"/>
    <w:rsid w:val="000C6D77"/>
    <w:rsid w:val="000D52B0"/>
    <w:rsid w:val="000D6A11"/>
    <w:rsid w:val="000E0DAC"/>
    <w:rsid w:val="000E25B3"/>
    <w:rsid w:val="000F2869"/>
    <w:rsid w:val="000F52B2"/>
    <w:rsid w:val="00121E61"/>
    <w:rsid w:val="00123819"/>
    <w:rsid w:val="001278EA"/>
    <w:rsid w:val="00130DF8"/>
    <w:rsid w:val="00130EC4"/>
    <w:rsid w:val="00131F0C"/>
    <w:rsid w:val="00134071"/>
    <w:rsid w:val="001351F7"/>
    <w:rsid w:val="001436A0"/>
    <w:rsid w:val="0014428E"/>
    <w:rsid w:val="00144AF7"/>
    <w:rsid w:val="00150169"/>
    <w:rsid w:val="00150CDC"/>
    <w:rsid w:val="00151EDE"/>
    <w:rsid w:val="00161475"/>
    <w:rsid w:val="001618B6"/>
    <w:rsid w:val="001636FF"/>
    <w:rsid w:val="00166930"/>
    <w:rsid w:val="00167390"/>
    <w:rsid w:val="00170447"/>
    <w:rsid w:val="001809BF"/>
    <w:rsid w:val="001835E6"/>
    <w:rsid w:val="00183638"/>
    <w:rsid w:val="00185163"/>
    <w:rsid w:val="00186592"/>
    <w:rsid w:val="001873CB"/>
    <w:rsid w:val="00194171"/>
    <w:rsid w:val="00194FD8"/>
    <w:rsid w:val="00195CD1"/>
    <w:rsid w:val="00195CDC"/>
    <w:rsid w:val="00195E03"/>
    <w:rsid w:val="001961FD"/>
    <w:rsid w:val="001969C6"/>
    <w:rsid w:val="00197ED3"/>
    <w:rsid w:val="001A03A3"/>
    <w:rsid w:val="001A4495"/>
    <w:rsid w:val="001A68C6"/>
    <w:rsid w:val="001B0740"/>
    <w:rsid w:val="001C289B"/>
    <w:rsid w:val="001C4128"/>
    <w:rsid w:val="001D1D4A"/>
    <w:rsid w:val="001D418F"/>
    <w:rsid w:val="001D561B"/>
    <w:rsid w:val="001E1113"/>
    <w:rsid w:val="001E514D"/>
    <w:rsid w:val="001F2341"/>
    <w:rsid w:val="001F419F"/>
    <w:rsid w:val="001F5A37"/>
    <w:rsid w:val="001F5FB0"/>
    <w:rsid w:val="0023024C"/>
    <w:rsid w:val="00232F99"/>
    <w:rsid w:val="002349A3"/>
    <w:rsid w:val="002375CD"/>
    <w:rsid w:val="00242F3C"/>
    <w:rsid w:val="00242FA2"/>
    <w:rsid w:val="002445F9"/>
    <w:rsid w:val="00257982"/>
    <w:rsid w:val="00261E59"/>
    <w:rsid w:val="0026374F"/>
    <w:rsid w:val="002801CA"/>
    <w:rsid w:val="00285490"/>
    <w:rsid w:val="00290937"/>
    <w:rsid w:val="002942A7"/>
    <w:rsid w:val="002958C4"/>
    <w:rsid w:val="002A5314"/>
    <w:rsid w:val="002C17F8"/>
    <w:rsid w:val="002C2460"/>
    <w:rsid w:val="002D2ADD"/>
    <w:rsid w:val="002E07D6"/>
    <w:rsid w:val="002E0E39"/>
    <w:rsid w:val="002E22AF"/>
    <w:rsid w:val="002E2C22"/>
    <w:rsid w:val="002E6094"/>
    <w:rsid w:val="002E7732"/>
    <w:rsid w:val="002F54FB"/>
    <w:rsid w:val="00312A9B"/>
    <w:rsid w:val="003246D7"/>
    <w:rsid w:val="00337F2F"/>
    <w:rsid w:val="00344233"/>
    <w:rsid w:val="00345DCD"/>
    <w:rsid w:val="00356D37"/>
    <w:rsid w:val="00362AAC"/>
    <w:rsid w:val="00363279"/>
    <w:rsid w:val="00364146"/>
    <w:rsid w:val="0037290B"/>
    <w:rsid w:val="00376496"/>
    <w:rsid w:val="0038102D"/>
    <w:rsid w:val="00381B80"/>
    <w:rsid w:val="003824F9"/>
    <w:rsid w:val="00382C42"/>
    <w:rsid w:val="00395728"/>
    <w:rsid w:val="003A2201"/>
    <w:rsid w:val="003A3BF0"/>
    <w:rsid w:val="003A674D"/>
    <w:rsid w:val="003B45DA"/>
    <w:rsid w:val="003B61EB"/>
    <w:rsid w:val="003C1944"/>
    <w:rsid w:val="003E0918"/>
    <w:rsid w:val="003E215A"/>
    <w:rsid w:val="003E3120"/>
    <w:rsid w:val="003F7738"/>
    <w:rsid w:val="00401B78"/>
    <w:rsid w:val="00402C1B"/>
    <w:rsid w:val="00407AF5"/>
    <w:rsid w:val="0041727C"/>
    <w:rsid w:val="00422A7B"/>
    <w:rsid w:val="00425CAB"/>
    <w:rsid w:val="00427B51"/>
    <w:rsid w:val="004307E5"/>
    <w:rsid w:val="00441842"/>
    <w:rsid w:val="00442016"/>
    <w:rsid w:val="00444379"/>
    <w:rsid w:val="00444FB1"/>
    <w:rsid w:val="004460A4"/>
    <w:rsid w:val="00452244"/>
    <w:rsid w:val="004541EF"/>
    <w:rsid w:val="0045453F"/>
    <w:rsid w:val="004559D7"/>
    <w:rsid w:val="00462773"/>
    <w:rsid w:val="00463DE4"/>
    <w:rsid w:val="00471881"/>
    <w:rsid w:val="00471DE7"/>
    <w:rsid w:val="00473200"/>
    <w:rsid w:val="0047690E"/>
    <w:rsid w:val="00482A01"/>
    <w:rsid w:val="004A363E"/>
    <w:rsid w:val="004A620E"/>
    <w:rsid w:val="004B114F"/>
    <w:rsid w:val="004B1501"/>
    <w:rsid w:val="004B2C8C"/>
    <w:rsid w:val="004B53D3"/>
    <w:rsid w:val="004D0137"/>
    <w:rsid w:val="004D1342"/>
    <w:rsid w:val="004D291B"/>
    <w:rsid w:val="004D321E"/>
    <w:rsid w:val="004D454C"/>
    <w:rsid w:val="004E26EB"/>
    <w:rsid w:val="004E529F"/>
    <w:rsid w:val="004E5342"/>
    <w:rsid w:val="004E6F45"/>
    <w:rsid w:val="004E7CB2"/>
    <w:rsid w:val="004F3572"/>
    <w:rsid w:val="00502749"/>
    <w:rsid w:val="005040AD"/>
    <w:rsid w:val="0051053D"/>
    <w:rsid w:val="00514392"/>
    <w:rsid w:val="005155C0"/>
    <w:rsid w:val="00521994"/>
    <w:rsid w:val="00534064"/>
    <w:rsid w:val="0054012E"/>
    <w:rsid w:val="00545037"/>
    <w:rsid w:val="00545574"/>
    <w:rsid w:val="00545B84"/>
    <w:rsid w:val="00546B87"/>
    <w:rsid w:val="00547919"/>
    <w:rsid w:val="005508FF"/>
    <w:rsid w:val="00551008"/>
    <w:rsid w:val="00553C6F"/>
    <w:rsid w:val="005607A2"/>
    <w:rsid w:val="005622E7"/>
    <w:rsid w:val="00563E88"/>
    <w:rsid w:val="00565E16"/>
    <w:rsid w:val="005730C7"/>
    <w:rsid w:val="00575DE1"/>
    <w:rsid w:val="00580BB9"/>
    <w:rsid w:val="00584A75"/>
    <w:rsid w:val="0059342F"/>
    <w:rsid w:val="0059558B"/>
    <w:rsid w:val="00595918"/>
    <w:rsid w:val="00595F2F"/>
    <w:rsid w:val="005A0F43"/>
    <w:rsid w:val="005A30B0"/>
    <w:rsid w:val="005A39B8"/>
    <w:rsid w:val="005B2FB7"/>
    <w:rsid w:val="005B47C4"/>
    <w:rsid w:val="005B4D49"/>
    <w:rsid w:val="005C06C3"/>
    <w:rsid w:val="005D0E92"/>
    <w:rsid w:val="005D5736"/>
    <w:rsid w:val="005D6D57"/>
    <w:rsid w:val="00602E24"/>
    <w:rsid w:val="006031A5"/>
    <w:rsid w:val="006176D9"/>
    <w:rsid w:val="0062233F"/>
    <w:rsid w:val="0062368A"/>
    <w:rsid w:val="0062667D"/>
    <w:rsid w:val="00631F47"/>
    <w:rsid w:val="006326ED"/>
    <w:rsid w:val="006335E2"/>
    <w:rsid w:val="00636CCE"/>
    <w:rsid w:val="00640A94"/>
    <w:rsid w:val="006501FE"/>
    <w:rsid w:val="0066462F"/>
    <w:rsid w:val="006664C0"/>
    <w:rsid w:val="006676E1"/>
    <w:rsid w:val="00667E55"/>
    <w:rsid w:val="006702A7"/>
    <w:rsid w:val="00675619"/>
    <w:rsid w:val="00677555"/>
    <w:rsid w:val="0068074E"/>
    <w:rsid w:val="00684B10"/>
    <w:rsid w:val="00694175"/>
    <w:rsid w:val="00695F7A"/>
    <w:rsid w:val="00696D98"/>
    <w:rsid w:val="006A0895"/>
    <w:rsid w:val="006A555A"/>
    <w:rsid w:val="006A70E3"/>
    <w:rsid w:val="006A7A67"/>
    <w:rsid w:val="006B4888"/>
    <w:rsid w:val="006B7A30"/>
    <w:rsid w:val="006C161C"/>
    <w:rsid w:val="006C23B8"/>
    <w:rsid w:val="006C3EF8"/>
    <w:rsid w:val="006C78BE"/>
    <w:rsid w:val="006D0040"/>
    <w:rsid w:val="006D203F"/>
    <w:rsid w:val="006D60D1"/>
    <w:rsid w:val="006E261A"/>
    <w:rsid w:val="006F2B25"/>
    <w:rsid w:val="006F3851"/>
    <w:rsid w:val="007036AB"/>
    <w:rsid w:val="007072E1"/>
    <w:rsid w:val="00707BDF"/>
    <w:rsid w:val="00712AD7"/>
    <w:rsid w:val="007151F2"/>
    <w:rsid w:val="00720943"/>
    <w:rsid w:val="007246AB"/>
    <w:rsid w:val="007337BE"/>
    <w:rsid w:val="00736E89"/>
    <w:rsid w:val="007372EE"/>
    <w:rsid w:val="00743E05"/>
    <w:rsid w:val="00744F97"/>
    <w:rsid w:val="00745471"/>
    <w:rsid w:val="00752844"/>
    <w:rsid w:val="0075679D"/>
    <w:rsid w:val="00762240"/>
    <w:rsid w:val="00764203"/>
    <w:rsid w:val="007759B2"/>
    <w:rsid w:val="007771E0"/>
    <w:rsid w:val="00780F5C"/>
    <w:rsid w:val="0078326C"/>
    <w:rsid w:val="00783C63"/>
    <w:rsid w:val="00783F69"/>
    <w:rsid w:val="00784E4C"/>
    <w:rsid w:val="00785AEE"/>
    <w:rsid w:val="00790917"/>
    <w:rsid w:val="007A2562"/>
    <w:rsid w:val="007A4639"/>
    <w:rsid w:val="007A60F1"/>
    <w:rsid w:val="007A7A4A"/>
    <w:rsid w:val="007B2453"/>
    <w:rsid w:val="007B3296"/>
    <w:rsid w:val="007B57E1"/>
    <w:rsid w:val="007C61D3"/>
    <w:rsid w:val="007C65DD"/>
    <w:rsid w:val="007D06BC"/>
    <w:rsid w:val="007D2D70"/>
    <w:rsid w:val="007D5D0B"/>
    <w:rsid w:val="007E345A"/>
    <w:rsid w:val="007E5555"/>
    <w:rsid w:val="007E6D48"/>
    <w:rsid w:val="007F3E82"/>
    <w:rsid w:val="007F4803"/>
    <w:rsid w:val="008036DD"/>
    <w:rsid w:val="00804E27"/>
    <w:rsid w:val="00815A1A"/>
    <w:rsid w:val="00817E1D"/>
    <w:rsid w:val="00820A6B"/>
    <w:rsid w:val="008262E9"/>
    <w:rsid w:val="008400F5"/>
    <w:rsid w:val="008441E2"/>
    <w:rsid w:val="00847FD6"/>
    <w:rsid w:val="00862178"/>
    <w:rsid w:val="0086557C"/>
    <w:rsid w:val="00867385"/>
    <w:rsid w:val="00870AF1"/>
    <w:rsid w:val="00871CEF"/>
    <w:rsid w:val="00873837"/>
    <w:rsid w:val="00873C5F"/>
    <w:rsid w:val="00874F5B"/>
    <w:rsid w:val="008824DF"/>
    <w:rsid w:val="008856B0"/>
    <w:rsid w:val="00886791"/>
    <w:rsid w:val="00887ED7"/>
    <w:rsid w:val="008A255B"/>
    <w:rsid w:val="008A7FD8"/>
    <w:rsid w:val="008C353B"/>
    <w:rsid w:val="008D1E03"/>
    <w:rsid w:val="008D20A7"/>
    <w:rsid w:val="008D2CAE"/>
    <w:rsid w:val="008D3181"/>
    <w:rsid w:val="00906D9E"/>
    <w:rsid w:val="00910C4E"/>
    <w:rsid w:val="0092595D"/>
    <w:rsid w:val="00925E7F"/>
    <w:rsid w:val="0093628B"/>
    <w:rsid w:val="009366C6"/>
    <w:rsid w:val="00937EA5"/>
    <w:rsid w:val="009400AA"/>
    <w:rsid w:val="00955CE5"/>
    <w:rsid w:val="00960C16"/>
    <w:rsid w:val="00962C0D"/>
    <w:rsid w:val="0096312A"/>
    <w:rsid w:val="00971BAA"/>
    <w:rsid w:val="009749AA"/>
    <w:rsid w:val="00990647"/>
    <w:rsid w:val="009A31EA"/>
    <w:rsid w:val="009B0A97"/>
    <w:rsid w:val="009C0CAD"/>
    <w:rsid w:val="009C3DFC"/>
    <w:rsid w:val="009D655A"/>
    <w:rsid w:val="009D6CA7"/>
    <w:rsid w:val="009E0207"/>
    <w:rsid w:val="009E69CB"/>
    <w:rsid w:val="009E744F"/>
    <w:rsid w:val="009E7D8F"/>
    <w:rsid w:val="009F4C32"/>
    <w:rsid w:val="009F78D1"/>
    <w:rsid w:val="00A026AF"/>
    <w:rsid w:val="00A11319"/>
    <w:rsid w:val="00A115B8"/>
    <w:rsid w:val="00A1161E"/>
    <w:rsid w:val="00A23679"/>
    <w:rsid w:val="00A23A83"/>
    <w:rsid w:val="00A3105A"/>
    <w:rsid w:val="00A334B9"/>
    <w:rsid w:val="00A44F2A"/>
    <w:rsid w:val="00A51757"/>
    <w:rsid w:val="00A53C70"/>
    <w:rsid w:val="00A54F41"/>
    <w:rsid w:val="00A566E2"/>
    <w:rsid w:val="00A60CDE"/>
    <w:rsid w:val="00A81467"/>
    <w:rsid w:val="00A82F89"/>
    <w:rsid w:val="00A920B3"/>
    <w:rsid w:val="00A9488E"/>
    <w:rsid w:val="00A949E5"/>
    <w:rsid w:val="00A96BC1"/>
    <w:rsid w:val="00AB4B0D"/>
    <w:rsid w:val="00AB6927"/>
    <w:rsid w:val="00AC7410"/>
    <w:rsid w:val="00AD0A45"/>
    <w:rsid w:val="00AE23BC"/>
    <w:rsid w:val="00AE3C22"/>
    <w:rsid w:val="00AE554E"/>
    <w:rsid w:val="00AF212B"/>
    <w:rsid w:val="00AF2DC0"/>
    <w:rsid w:val="00AF540A"/>
    <w:rsid w:val="00AF77AA"/>
    <w:rsid w:val="00B0095A"/>
    <w:rsid w:val="00B01733"/>
    <w:rsid w:val="00B0346C"/>
    <w:rsid w:val="00B14EDF"/>
    <w:rsid w:val="00B16E69"/>
    <w:rsid w:val="00B1706C"/>
    <w:rsid w:val="00B17942"/>
    <w:rsid w:val="00B30572"/>
    <w:rsid w:val="00B319E6"/>
    <w:rsid w:val="00B3386B"/>
    <w:rsid w:val="00B34DDB"/>
    <w:rsid w:val="00B35B28"/>
    <w:rsid w:val="00B3640D"/>
    <w:rsid w:val="00B45990"/>
    <w:rsid w:val="00B518DE"/>
    <w:rsid w:val="00B778A7"/>
    <w:rsid w:val="00B81FD6"/>
    <w:rsid w:val="00B827A1"/>
    <w:rsid w:val="00B84253"/>
    <w:rsid w:val="00B92686"/>
    <w:rsid w:val="00B92D56"/>
    <w:rsid w:val="00B93032"/>
    <w:rsid w:val="00B93444"/>
    <w:rsid w:val="00BA1604"/>
    <w:rsid w:val="00BA22FE"/>
    <w:rsid w:val="00BA657D"/>
    <w:rsid w:val="00BB2652"/>
    <w:rsid w:val="00BB4AFD"/>
    <w:rsid w:val="00BB7EDA"/>
    <w:rsid w:val="00BD3B8B"/>
    <w:rsid w:val="00BD49CA"/>
    <w:rsid w:val="00BE1DFE"/>
    <w:rsid w:val="00BE22DE"/>
    <w:rsid w:val="00BE6948"/>
    <w:rsid w:val="00BF0C38"/>
    <w:rsid w:val="00BF2E45"/>
    <w:rsid w:val="00BF4A73"/>
    <w:rsid w:val="00BF4D8D"/>
    <w:rsid w:val="00BF7516"/>
    <w:rsid w:val="00C0599F"/>
    <w:rsid w:val="00C05F36"/>
    <w:rsid w:val="00C07DF0"/>
    <w:rsid w:val="00C1142A"/>
    <w:rsid w:val="00C22AF5"/>
    <w:rsid w:val="00C22FF5"/>
    <w:rsid w:val="00C23ADC"/>
    <w:rsid w:val="00C254DD"/>
    <w:rsid w:val="00C257A2"/>
    <w:rsid w:val="00C361FE"/>
    <w:rsid w:val="00C44213"/>
    <w:rsid w:val="00C45109"/>
    <w:rsid w:val="00C536A1"/>
    <w:rsid w:val="00C75909"/>
    <w:rsid w:val="00C83784"/>
    <w:rsid w:val="00C8610B"/>
    <w:rsid w:val="00C87D0F"/>
    <w:rsid w:val="00C92120"/>
    <w:rsid w:val="00C92EBA"/>
    <w:rsid w:val="00C93D2F"/>
    <w:rsid w:val="00C94CC2"/>
    <w:rsid w:val="00C97DC2"/>
    <w:rsid w:val="00CB3463"/>
    <w:rsid w:val="00CB5386"/>
    <w:rsid w:val="00CB7744"/>
    <w:rsid w:val="00CD29C5"/>
    <w:rsid w:val="00CD5A08"/>
    <w:rsid w:val="00CD5EC1"/>
    <w:rsid w:val="00CD5F38"/>
    <w:rsid w:val="00CD6900"/>
    <w:rsid w:val="00CE66F4"/>
    <w:rsid w:val="00CF070C"/>
    <w:rsid w:val="00CF5DB6"/>
    <w:rsid w:val="00D02D0A"/>
    <w:rsid w:val="00D13202"/>
    <w:rsid w:val="00D13E94"/>
    <w:rsid w:val="00D14509"/>
    <w:rsid w:val="00D17752"/>
    <w:rsid w:val="00D22E29"/>
    <w:rsid w:val="00D23246"/>
    <w:rsid w:val="00D23301"/>
    <w:rsid w:val="00D25825"/>
    <w:rsid w:val="00D30CE5"/>
    <w:rsid w:val="00D34B31"/>
    <w:rsid w:val="00D37BCB"/>
    <w:rsid w:val="00D40D1C"/>
    <w:rsid w:val="00D42E1A"/>
    <w:rsid w:val="00D43C31"/>
    <w:rsid w:val="00D449B5"/>
    <w:rsid w:val="00D45128"/>
    <w:rsid w:val="00D4566A"/>
    <w:rsid w:val="00D5319E"/>
    <w:rsid w:val="00D54445"/>
    <w:rsid w:val="00D57370"/>
    <w:rsid w:val="00D64A35"/>
    <w:rsid w:val="00D65BC9"/>
    <w:rsid w:val="00D724AD"/>
    <w:rsid w:val="00D72906"/>
    <w:rsid w:val="00D762F9"/>
    <w:rsid w:val="00D76BE2"/>
    <w:rsid w:val="00D76C7A"/>
    <w:rsid w:val="00D858FF"/>
    <w:rsid w:val="00D862C4"/>
    <w:rsid w:val="00D8686D"/>
    <w:rsid w:val="00D9752A"/>
    <w:rsid w:val="00DA1C10"/>
    <w:rsid w:val="00DA3C77"/>
    <w:rsid w:val="00DB077E"/>
    <w:rsid w:val="00DB1006"/>
    <w:rsid w:val="00DB258D"/>
    <w:rsid w:val="00DC20D9"/>
    <w:rsid w:val="00DC4F6F"/>
    <w:rsid w:val="00DC6D8E"/>
    <w:rsid w:val="00DC7621"/>
    <w:rsid w:val="00DC76BB"/>
    <w:rsid w:val="00DD0662"/>
    <w:rsid w:val="00DD30C6"/>
    <w:rsid w:val="00DF46DE"/>
    <w:rsid w:val="00E00826"/>
    <w:rsid w:val="00E0689A"/>
    <w:rsid w:val="00E13072"/>
    <w:rsid w:val="00E2102A"/>
    <w:rsid w:val="00E30E9F"/>
    <w:rsid w:val="00E358AE"/>
    <w:rsid w:val="00E446AA"/>
    <w:rsid w:val="00E447AF"/>
    <w:rsid w:val="00E57014"/>
    <w:rsid w:val="00E63FD4"/>
    <w:rsid w:val="00E65F1A"/>
    <w:rsid w:val="00E66CD3"/>
    <w:rsid w:val="00E70110"/>
    <w:rsid w:val="00E719EB"/>
    <w:rsid w:val="00E75280"/>
    <w:rsid w:val="00E817A9"/>
    <w:rsid w:val="00E81C61"/>
    <w:rsid w:val="00E9145D"/>
    <w:rsid w:val="00E929BA"/>
    <w:rsid w:val="00E96149"/>
    <w:rsid w:val="00E97CDE"/>
    <w:rsid w:val="00EA1973"/>
    <w:rsid w:val="00EA25AD"/>
    <w:rsid w:val="00EA2D07"/>
    <w:rsid w:val="00EA7D3F"/>
    <w:rsid w:val="00EC0882"/>
    <w:rsid w:val="00EC5334"/>
    <w:rsid w:val="00EC79C5"/>
    <w:rsid w:val="00ED3F41"/>
    <w:rsid w:val="00ED462F"/>
    <w:rsid w:val="00ED65BA"/>
    <w:rsid w:val="00EE0317"/>
    <w:rsid w:val="00EE4677"/>
    <w:rsid w:val="00EE4FF6"/>
    <w:rsid w:val="00EF3322"/>
    <w:rsid w:val="00F04017"/>
    <w:rsid w:val="00F0477B"/>
    <w:rsid w:val="00F17FB3"/>
    <w:rsid w:val="00F25613"/>
    <w:rsid w:val="00F3086F"/>
    <w:rsid w:val="00F33981"/>
    <w:rsid w:val="00F34EAE"/>
    <w:rsid w:val="00F4148F"/>
    <w:rsid w:val="00F440A0"/>
    <w:rsid w:val="00F477C1"/>
    <w:rsid w:val="00F52753"/>
    <w:rsid w:val="00F54AFE"/>
    <w:rsid w:val="00F54F9E"/>
    <w:rsid w:val="00F63D58"/>
    <w:rsid w:val="00F76494"/>
    <w:rsid w:val="00F87B45"/>
    <w:rsid w:val="00F90CA2"/>
    <w:rsid w:val="00F9374D"/>
    <w:rsid w:val="00F937C4"/>
    <w:rsid w:val="00F96449"/>
    <w:rsid w:val="00F96D3F"/>
    <w:rsid w:val="00FA7C0C"/>
    <w:rsid w:val="00FB734F"/>
    <w:rsid w:val="00FC0C64"/>
    <w:rsid w:val="00FC2BA7"/>
    <w:rsid w:val="00FC48F3"/>
    <w:rsid w:val="00FC5733"/>
    <w:rsid w:val="00FD34F8"/>
    <w:rsid w:val="00FD7AED"/>
    <w:rsid w:val="00FE0BA6"/>
    <w:rsid w:val="00FE5D19"/>
    <w:rsid w:val="00FF5485"/>
    <w:rsid w:val="00FF719A"/>
    <w:rsid w:val="01E0C82B"/>
    <w:rsid w:val="0323F806"/>
    <w:rsid w:val="040E5003"/>
    <w:rsid w:val="0655BCF6"/>
    <w:rsid w:val="06779BBC"/>
    <w:rsid w:val="0725A6E4"/>
    <w:rsid w:val="084FA508"/>
    <w:rsid w:val="09A7577D"/>
    <w:rsid w:val="0C9376B5"/>
    <w:rsid w:val="0CC4E5A8"/>
    <w:rsid w:val="0D3FDC3E"/>
    <w:rsid w:val="0DD9CEDC"/>
    <w:rsid w:val="0DED61AA"/>
    <w:rsid w:val="120024D5"/>
    <w:rsid w:val="137F137A"/>
    <w:rsid w:val="1433A847"/>
    <w:rsid w:val="145F05DA"/>
    <w:rsid w:val="14F0EF3C"/>
    <w:rsid w:val="156FEE93"/>
    <w:rsid w:val="1583332F"/>
    <w:rsid w:val="16C8BD6B"/>
    <w:rsid w:val="17395D2C"/>
    <w:rsid w:val="176E1006"/>
    <w:rsid w:val="17FDCAB4"/>
    <w:rsid w:val="1A4EA4E6"/>
    <w:rsid w:val="1B5F3089"/>
    <w:rsid w:val="1B92A112"/>
    <w:rsid w:val="1C50FAF5"/>
    <w:rsid w:val="1C6C6E93"/>
    <w:rsid w:val="1C7FD0CF"/>
    <w:rsid w:val="1E1259CC"/>
    <w:rsid w:val="1E646118"/>
    <w:rsid w:val="1EFD4387"/>
    <w:rsid w:val="1F2EDD10"/>
    <w:rsid w:val="1F889BB7"/>
    <w:rsid w:val="1FA1EC0E"/>
    <w:rsid w:val="22C03C79"/>
    <w:rsid w:val="27FD7587"/>
    <w:rsid w:val="2AB3AB24"/>
    <w:rsid w:val="2BD17EAD"/>
    <w:rsid w:val="2D1DFFC8"/>
    <w:rsid w:val="2D2E8CF7"/>
    <w:rsid w:val="2DC64A5E"/>
    <w:rsid w:val="2E324A82"/>
    <w:rsid w:val="2F5D7583"/>
    <w:rsid w:val="2F9B8666"/>
    <w:rsid w:val="309117DE"/>
    <w:rsid w:val="30960F66"/>
    <w:rsid w:val="32BB00B5"/>
    <w:rsid w:val="334C4503"/>
    <w:rsid w:val="36DC1AD6"/>
    <w:rsid w:val="36EFD6DF"/>
    <w:rsid w:val="381B9D6D"/>
    <w:rsid w:val="38CD2519"/>
    <w:rsid w:val="394D8F4D"/>
    <w:rsid w:val="39756299"/>
    <w:rsid w:val="39D6AD99"/>
    <w:rsid w:val="3A903E46"/>
    <w:rsid w:val="3DD45F76"/>
    <w:rsid w:val="3F5975FE"/>
    <w:rsid w:val="401CEF59"/>
    <w:rsid w:val="40E223D2"/>
    <w:rsid w:val="415F8385"/>
    <w:rsid w:val="42DE39E6"/>
    <w:rsid w:val="4318131F"/>
    <w:rsid w:val="43CF0C29"/>
    <w:rsid w:val="456ADC8A"/>
    <w:rsid w:val="46C0105F"/>
    <w:rsid w:val="4BE0760D"/>
    <w:rsid w:val="4E47FB6C"/>
    <w:rsid w:val="4EEA0D30"/>
    <w:rsid w:val="4F178D24"/>
    <w:rsid w:val="4FAC5ED3"/>
    <w:rsid w:val="4FF86A39"/>
    <w:rsid w:val="50C635A2"/>
    <w:rsid w:val="50FF4407"/>
    <w:rsid w:val="51439CCD"/>
    <w:rsid w:val="534CBCA6"/>
    <w:rsid w:val="53EEC504"/>
    <w:rsid w:val="53F2C9AE"/>
    <w:rsid w:val="54E14418"/>
    <w:rsid w:val="56DEB6C9"/>
    <w:rsid w:val="5707AB83"/>
    <w:rsid w:val="5887F41E"/>
    <w:rsid w:val="5B2F0C0D"/>
    <w:rsid w:val="5BD69B1D"/>
    <w:rsid w:val="5CE404CB"/>
    <w:rsid w:val="5D1D6E0A"/>
    <w:rsid w:val="5EC1DD74"/>
    <w:rsid w:val="5FBE508A"/>
    <w:rsid w:val="60027D30"/>
    <w:rsid w:val="619E4D91"/>
    <w:rsid w:val="6245F630"/>
    <w:rsid w:val="65A82F8E"/>
    <w:rsid w:val="65AF4F2A"/>
    <w:rsid w:val="67BF4527"/>
    <w:rsid w:val="68FBB299"/>
    <w:rsid w:val="690013C2"/>
    <w:rsid w:val="6A4066DD"/>
    <w:rsid w:val="6A9CC467"/>
    <w:rsid w:val="6ACEDB79"/>
    <w:rsid w:val="6C008CD8"/>
    <w:rsid w:val="6CD7E4CA"/>
    <w:rsid w:val="6D99E369"/>
    <w:rsid w:val="6DA3278A"/>
    <w:rsid w:val="6E460C70"/>
    <w:rsid w:val="70381FBD"/>
    <w:rsid w:val="706E8EB6"/>
    <w:rsid w:val="73AF9DA4"/>
    <w:rsid w:val="75487E69"/>
    <w:rsid w:val="755B1556"/>
    <w:rsid w:val="764B3DBC"/>
    <w:rsid w:val="7739DD5C"/>
    <w:rsid w:val="7834AFBA"/>
    <w:rsid w:val="7947CD53"/>
    <w:rsid w:val="7A14216F"/>
    <w:rsid w:val="7CA156E3"/>
    <w:rsid w:val="7DEC9A78"/>
    <w:rsid w:val="7E3D2744"/>
    <w:rsid w:val="7E4899A2"/>
    <w:rsid w:val="7E5CC1AC"/>
    <w:rsid w:val="7FEE19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6A93F"/>
  <w15:chartTrackingRefBased/>
  <w15:docId w15:val="{8EDBF52A-6090-4FC7-8EBF-072353E5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7AA"/>
    <w:pPr>
      <w:keepNext/>
      <w:keepLines/>
      <w:spacing w:before="240" w:after="0"/>
      <w:outlineLvl w:val="0"/>
    </w:pPr>
    <w:rPr>
      <w:rFonts w:ascii="Arial" w:eastAsiaTheme="majorEastAsia" w:hAnsi="Arial" w:cstheme="majorBidi"/>
      <w:color w:val="0070C0"/>
      <w:sz w:val="36"/>
      <w:szCs w:val="32"/>
    </w:rPr>
  </w:style>
  <w:style w:type="paragraph" w:styleId="Heading2">
    <w:name w:val="heading 2"/>
    <w:basedOn w:val="Normal"/>
    <w:next w:val="Normal"/>
    <w:link w:val="Heading2Char"/>
    <w:uiPriority w:val="9"/>
    <w:unhideWhenUsed/>
    <w:qFormat/>
    <w:rsid w:val="00AF77AA"/>
    <w:pPr>
      <w:keepNext/>
      <w:keepLines/>
      <w:spacing w:before="40" w:after="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uiPriority w:val="9"/>
    <w:unhideWhenUsed/>
    <w:qFormat/>
    <w:rsid w:val="00E00826"/>
    <w:pPr>
      <w:keepNext/>
      <w:keepLines/>
      <w:spacing w:before="40" w:after="0"/>
      <w:outlineLvl w:val="2"/>
    </w:pPr>
    <w:rPr>
      <w:rFonts w:ascii="Arial" w:eastAsiaTheme="majorEastAsia" w:hAnsi="Arial" w:cstheme="majorBidi"/>
      <w:b/>
      <w:color w:val="404040" w:themeColor="text1" w:themeTint="BF"/>
      <w:sz w:val="28"/>
      <w:szCs w:val="24"/>
    </w:rPr>
  </w:style>
  <w:style w:type="paragraph" w:styleId="Heading4">
    <w:name w:val="heading 4"/>
    <w:basedOn w:val="Normal"/>
    <w:next w:val="Normal"/>
    <w:link w:val="Heading4Char"/>
    <w:uiPriority w:val="9"/>
    <w:unhideWhenUsed/>
    <w:qFormat/>
    <w:rsid w:val="00425CAB"/>
    <w:pPr>
      <w:keepNext/>
      <w:keepLines/>
      <w:spacing w:before="40" w:after="0"/>
      <w:outlineLvl w:val="3"/>
    </w:pPr>
    <w:rPr>
      <w:rFonts w:ascii="Arial" w:eastAsiaTheme="majorEastAsia" w:hAnsi="Arial" w:cstheme="majorBidi"/>
      <w:b/>
      <w:i/>
      <w:iCs/>
      <w:color w:val="262626" w:themeColor="text1" w:themeTint="D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62F"/>
  </w:style>
  <w:style w:type="paragraph" w:styleId="Footer">
    <w:name w:val="footer"/>
    <w:basedOn w:val="Normal"/>
    <w:link w:val="FooterChar"/>
    <w:uiPriority w:val="99"/>
    <w:unhideWhenUsed/>
    <w:rsid w:val="00664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62F"/>
  </w:style>
  <w:style w:type="paragraph" w:styleId="BalloonText">
    <w:name w:val="Balloon Text"/>
    <w:basedOn w:val="Normal"/>
    <w:link w:val="BalloonTextChar"/>
    <w:uiPriority w:val="99"/>
    <w:semiHidden/>
    <w:unhideWhenUsed/>
    <w:rsid w:val="00664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62F"/>
    <w:rPr>
      <w:rFonts w:ascii="Segoe UI" w:hAnsi="Segoe UI" w:cs="Segoe UI"/>
      <w:sz w:val="18"/>
      <w:szCs w:val="18"/>
    </w:rPr>
  </w:style>
  <w:style w:type="paragraph" w:styleId="ListParagraph">
    <w:name w:val="List Paragraph"/>
    <w:basedOn w:val="Normal"/>
    <w:uiPriority w:val="34"/>
    <w:qFormat/>
    <w:rsid w:val="0066462F"/>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FC2BA7"/>
    <w:rPr>
      <w:sz w:val="16"/>
      <w:szCs w:val="16"/>
    </w:rPr>
  </w:style>
  <w:style w:type="paragraph" w:styleId="CommentText">
    <w:name w:val="annotation text"/>
    <w:basedOn w:val="Normal"/>
    <w:link w:val="CommentTextChar"/>
    <w:uiPriority w:val="99"/>
    <w:semiHidden/>
    <w:unhideWhenUsed/>
    <w:rsid w:val="00FC2BA7"/>
    <w:pPr>
      <w:spacing w:line="240" w:lineRule="auto"/>
    </w:pPr>
    <w:rPr>
      <w:sz w:val="20"/>
      <w:szCs w:val="20"/>
    </w:rPr>
  </w:style>
  <w:style w:type="character" w:customStyle="1" w:styleId="CommentTextChar">
    <w:name w:val="Comment Text Char"/>
    <w:basedOn w:val="DefaultParagraphFont"/>
    <w:link w:val="CommentText"/>
    <w:uiPriority w:val="99"/>
    <w:semiHidden/>
    <w:rsid w:val="00FC2BA7"/>
    <w:rPr>
      <w:sz w:val="20"/>
      <w:szCs w:val="20"/>
    </w:rPr>
  </w:style>
  <w:style w:type="paragraph" w:styleId="CommentSubject">
    <w:name w:val="annotation subject"/>
    <w:basedOn w:val="CommentText"/>
    <w:next w:val="CommentText"/>
    <w:link w:val="CommentSubjectChar"/>
    <w:uiPriority w:val="99"/>
    <w:semiHidden/>
    <w:unhideWhenUsed/>
    <w:rsid w:val="00FC2BA7"/>
    <w:rPr>
      <w:b/>
      <w:bCs/>
    </w:rPr>
  </w:style>
  <w:style w:type="character" w:customStyle="1" w:styleId="CommentSubjectChar">
    <w:name w:val="Comment Subject Char"/>
    <w:basedOn w:val="CommentTextChar"/>
    <w:link w:val="CommentSubject"/>
    <w:uiPriority w:val="99"/>
    <w:semiHidden/>
    <w:rsid w:val="00FC2BA7"/>
    <w:rPr>
      <w:b/>
      <w:bCs/>
      <w:sz w:val="20"/>
      <w:szCs w:val="20"/>
    </w:rPr>
  </w:style>
  <w:style w:type="paragraph" w:styleId="NormalWeb">
    <w:name w:val="Normal (Web)"/>
    <w:basedOn w:val="Normal"/>
    <w:uiPriority w:val="99"/>
    <w:semiHidden/>
    <w:unhideWhenUsed/>
    <w:rsid w:val="002E07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qFormat/>
    <w:rsid w:val="001F2341"/>
    <w:pPr>
      <w:spacing w:after="280" w:line="360" w:lineRule="atLeast"/>
    </w:pPr>
    <w:rPr>
      <w:rFonts w:ascii="Arial" w:hAnsi="Arial"/>
      <w:color w:val="231F20"/>
      <w:sz w:val="24"/>
      <w:szCs w:val="24"/>
    </w:rPr>
  </w:style>
  <w:style w:type="character" w:customStyle="1" w:styleId="BodyTextChar">
    <w:name w:val="Body Text Char"/>
    <w:basedOn w:val="DefaultParagraphFont"/>
    <w:link w:val="BodyText"/>
    <w:rsid w:val="001F2341"/>
    <w:rPr>
      <w:rFonts w:ascii="Arial" w:hAnsi="Arial"/>
      <w:color w:val="231F20"/>
      <w:sz w:val="24"/>
      <w:szCs w:val="24"/>
    </w:rPr>
  </w:style>
  <w:style w:type="character" w:styleId="Hyperlink">
    <w:name w:val="Hyperlink"/>
    <w:basedOn w:val="DefaultParagraphFont"/>
    <w:uiPriority w:val="99"/>
    <w:unhideWhenUsed/>
    <w:rsid w:val="00602E24"/>
    <w:rPr>
      <w:color w:val="0563C1"/>
      <w:u w:val="single"/>
    </w:rPr>
  </w:style>
  <w:style w:type="character" w:styleId="FollowedHyperlink">
    <w:name w:val="FollowedHyperlink"/>
    <w:basedOn w:val="DefaultParagraphFont"/>
    <w:uiPriority w:val="99"/>
    <w:semiHidden/>
    <w:unhideWhenUsed/>
    <w:rsid w:val="000C6D77"/>
    <w:rPr>
      <w:color w:val="954F72" w:themeColor="followedHyperlink"/>
      <w:u w:val="single"/>
    </w:rPr>
  </w:style>
  <w:style w:type="paragraph" w:customStyle="1" w:styleId="xxxmsonormal">
    <w:name w:val="x_xxmsonormal"/>
    <w:basedOn w:val="Normal"/>
    <w:rsid w:val="00C92120"/>
    <w:pPr>
      <w:spacing w:after="0" w:line="240" w:lineRule="auto"/>
    </w:pPr>
    <w:rPr>
      <w:rFonts w:ascii="Calibri" w:hAnsi="Calibri" w:cs="Calibri"/>
      <w:lang w:eastAsia="en-GB"/>
    </w:rPr>
  </w:style>
  <w:style w:type="paragraph" w:customStyle="1" w:styleId="xmsonormal">
    <w:name w:val="x_msonormal"/>
    <w:basedOn w:val="Normal"/>
    <w:rsid w:val="00BE1DFE"/>
    <w:pPr>
      <w:spacing w:after="0" w:line="240" w:lineRule="auto"/>
    </w:pPr>
    <w:rPr>
      <w:rFonts w:ascii="Calibri" w:hAnsi="Calibri" w:cs="Calibri"/>
      <w:lang w:eastAsia="en-GB"/>
    </w:rPr>
  </w:style>
  <w:style w:type="character" w:customStyle="1" w:styleId="Heading1Char">
    <w:name w:val="Heading 1 Char"/>
    <w:basedOn w:val="DefaultParagraphFont"/>
    <w:link w:val="Heading1"/>
    <w:uiPriority w:val="9"/>
    <w:rsid w:val="00AF77AA"/>
    <w:rPr>
      <w:rFonts w:ascii="Arial" w:eastAsiaTheme="majorEastAsia" w:hAnsi="Arial" w:cstheme="majorBidi"/>
      <w:color w:val="0070C0"/>
      <w:sz w:val="36"/>
      <w:szCs w:val="32"/>
    </w:rPr>
  </w:style>
  <w:style w:type="character" w:customStyle="1" w:styleId="Heading2Char">
    <w:name w:val="Heading 2 Char"/>
    <w:basedOn w:val="DefaultParagraphFont"/>
    <w:link w:val="Heading2"/>
    <w:uiPriority w:val="9"/>
    <w:rsid w:val="00AF77AA"/>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E00826"/>
    <w:rPr>
      <w:rFonts w:ascii="Arial" w:eastAsiaTheme="majorEastAsia" w:hAnsi="Arial" w:cstheme="majorBidi"/>
      <w:b/>
      <w:color w:val="404040" w:themeColor="text1" w:themeTint="BF"/>
      <w:sz w:val="28"/>
      <w:szCs w:val="24"/>
    </w:rPr>
  </w:style>
  <w:style w:type="character" w:customStyle="1" w:styleId="Heading4Char">
    <w:name w:val="Heading 4 Char"/>
    <w:basedOn w:val="DefaultParagraphFont"/>
    <w:link w:val="Heading4"/>
    <w:uiPriority w:val="9"/>
    <w:rsid w:val="00425CAB"/>
    <w:rPr>
      <w:rFonts w:ascii="Arial" w:eastAsiaTheme="majorEastAsia" w:hAnsi="Arial" w:cstheme="majorBidi"/>
      <w:b/>
      <w:i/>
      <w:iCs/>
      <w:color w:val="262626" w:themeColor="text1" w:themeTint="D9"/>
      <w:sz w:val="24"/>
    </w:rPr>
  </w:style>
  <w:style w:type="table" w:styleId="ListTable3-Accent1">
    <w:name w:val="List Table 3 Accent 1"/>
    <w:basedOn w:val="TableNormal"/>
    <w:uiPriority w:val="48"/>
    <w:rsid w:val="00D4566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Emphasis">
    <w:name w:val="Emphasis"/>
    <w:basedOn w:val="DefaultParagraphFont"/>
    <w:uiPriority w:val="20"/>
    <w:qFormat/>
    <w:rsid w:val="00B0095A"/>
    <w:rPr>
      <w:i/>
      <w:iCs/>
    </w:rPr>
  </w:style>
  <w:style w:type="character" w:styleId="UnresolvedMention">
    <w:name w:val="Unresolved Mention"/>
    <w:basedOn w:val="DefaultParagraphFont"/>
    <w:uiPriority w:val="99"/>
    <w:semiHidden/>
    <w:unhideWhenUsed/>
    <w:rsid w:val="00194171"/>
    <w:rPr>
      <w:color w:val="605E5C"/>
      <w:shd w:val="clear" w:color="auto" w:fill="E1DFDD"/>
    </w:rPr>
  </w:style>
  <w:style w:type="character" w:customStyle="1" w:styleId="normaltextrun">
    <w:name w:val="normaltextrun"/>
    <w:basedOn w:val="DefaultParagraphFont"/>
    <w:rsid w:val="00185163"/>
  </w:style>
  <w:style w:type="character" w:customStyle="1" w:styleId="eop">
    <w:name w:val="eop"/>
    <w:basedOn w:val="DefaultParagraphFont"/>
    <w:rsid w:val="00185163"/>
  </w:style>
  <w:style w:type="paragraph" w:customStyle="1" w:styleId="paragraph">
    <w:name w:val="paragraph"/>
    <w:basedOn w:val="Normal"/>
    <w:rsid w:val="007072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1D56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2008">
      <w:bodyDiv w:val="1"/>
      <w:marLeft w:val="0"/>
      <w:marRight w:val="0"/>
      <w:marTop w:val="0"/>
      <w:marBottom w:val="0"/>
      <w:divBdr>
        <w:top w:val="none" w:sz="0" w:space="0" w:color="auto"/>
        <w:left w:val="none" w:sz="0" w:space="0" w:color="auto"/>
        <w:bottom w:val="none" w:sz="0" w:space="0" w:color="auto"/>
        <w:right w:val="none" w:sz="0" w:space="0" w:color="auto"/>
      </w:divBdr>
      <w:divsChild>
        <w:div w:id="318073341">
          <w:marLeft w:val="0"/>
          <w:marRight w:val="0"/>
          <w:marTop w:val="0"/>
          <w:marBottom w:val="0"/>
          <w:divBdr>
            <w:top w:val="none" w:sz="0" w:space="0" w:color="auto"/>
            <w:left w:val="none" w:sz="0" w:space="0" w:color="auto"/>
            <w:bottom w:val="none" w:sz="0" w:space="0" w:color="auto"/>
            <w:right w:val="none" w:sz="0" w:space="0" w:color="auto"/>
          </w:divBdr>
        </w:div>
        <w:div w:id="505094423">
          <w:marLeft w:val="0"/>
          <w:marRight w:val="0"/>
          <w:marTop w:val="0"/>
          <w:marBottom w:val="0"/>
          <w:divBdr>
            <w:top w:val="none" w:sz="0" w:space="0" w:color="auto"/>
            <w:left w:val="none" w:sz="0" w:space="0" w:color="auto"/>
            <w:bottom w:val="none" w:sz="0" w:space="0" w:color="auto"/>
            <w:right w:val="none" w:sz="0" w:space="0" w:color="auto"/>
          </w:divBdr>
        </w:div>
        <w:div w:id="1058673880">
          <w:marLeft w:val="0"/>
          <w:marRight w:val="0"/>
          <w:marTop w:val="0"/>
          <w:marBottom w:val="0"/>
          <w:divBdr>
            <w:top w:val="none" w:sz="0" w:space="0" w:color="auto"/>
            <w:left w:val="none" w:sz="0" w:space="0" w:color="auto"/>
            <w:bottom w:val="none" w:sz="0" w:space="0" w:color="auto"/>
            <w:right w:val="none" w:sz="0" w:space="0" w:color="auto"/>
          </w:divBdr>
        </w:div>
        <w:div w:id="1260335138">
          <w:marLeft w:val="0"/>
          <w:marRight w:val="0"/>
          <w:marTop w:val="0"/>
          <w:marBottom w:val="0"/>
          <w:divBdr>
            <w:top w:val="none" w:sz="0" w:space="0" w:color="auto"/>
            <w:left w:val="none" w:sz="0" w:space="0" w:color="auto"/>
            <w:bottom w:val="none" w:sz="0" w:space="0" w:color="auto"/>
            <w:right w:val="none" w:sz="0" w:space="0" w:color="auto"/>
          </w:divBdr>
        </w:div>
        <w:div w:id="1569414106">
          <w:marLeft w:val="0"/>
          <w:marRight w:val="0"/>
          <w:marTop w:val="0"/>
          <w:marBottom w:val="0"/>
          <w:divBdr>
            <w:top w:val="none" w:sz="0" w:space="0" w:color="auto"/>
            <w:left w:val="none" w:sz="0" w:space="0" w:color="auto"/>
            <w:bottom w:val="none" w:sz="0" w:space="0" w:color="auto"/>
            <w:right w:val="none" w:sz="0" w:space="0" w:color="auto"/>
          </w:divBdr>
        </w:div>
      </w:divsChild>
    </w:div>
    <w:div w:id="80370304">
      <w:bodyDiv w:val="1"/>
      <w:marLeft w:val="0"/>
      <w:marRight w:val="0"/>
      <w:marTop w:val="0"/>
      <w:marBottom w:val="0"/>
      <w:divBdr>
        <w:top w:val="none" w:sz="0" w:space="0" w:color="auto"/>
        <w:left w:val="none" w:sz="0" w:space="0" w:color="auto"/>
        <w:bottom w:val="none" w:sz="0" w:space="0" w:color="auto"/>
        <w:right w:val="none" w:sz="0" w:space="0" w:color="auto"/>
      </w:divBdr>
    </w:div>
    <w:div w:id="199361441">
      <w:bodyDiv w:val="1"/>
      <w:marLeft w:val="0"/>
      <w:marRight w:val="0"/>
      <w:marTop w:val="0"/>
      <w:marBottom w:val="0"/>
      <w:divBdr>
        <w:top w:val="none" w:sz="0" w:space="0" w:color="auto"/>
        <w:left w:val="none" w:sz="0" w:space="0" w:color="auto"/>
        <w:bottom w:val="none" w:sz="0" w:space="0" w:color="auto"/>
        <w:right w:val="none" w:sz="0" w:space="0" w:color="auto"/>
      </w:divBdr>
    </w:div>
    <w:div w:id="769736734">
      <w:bodyDiv w:val="1"/>
      <w:marLeft w:val="0"/>
      <w:marRight w:val="0"/>
      <w:marTop w:val="0"/>
      <w:marBottom w:val="0"/>
      <w:divBdr>
        <w:top w:val="none" w:sz="0" w:space="0" w:color="auto"/>
        <w:left w:val="none" w:sz="0" w:space="0" w:color="auto"/>
        <w:bottom w:val="none" w:sz="0" w:space="0" w:color="auto"/>
        <w:right w:val="none" w:sz="0" w:space="0" w:color="auto"/>
      </w:divBdr>
    </w:div>
    <w:div w:id="800927658">
      <w:bodyDiv w:val="1"/>
      <w:marLeft w:val="0"/>
      <w:marRight w:val="0"/>
      <w:marTop w:val="0"/>
      <w:marBottom w:val="0"/>
      <w:divBdr>
        <w:top w:val="none" w:sz="0" w:space="0" w:color="auto"/>
        <w:left w:val="none" w:sz="0" w:space="0" w:color="auto"/>
        <w:bottom w:val="none" w:sz="0" w:space="0" w:color="auto"/>
        <w:right w:val="none" w:sz="0" w:space="0" w:color="auto"/>
      </w:divBdr>
      <w:divsChild>
        <w:div w:id="850994003">
          <w:marLeft w:val="0"/>
          <w:marRight w:val="0"/>
          <w:marTop w:val="0"/>
          <w:marBottom w:val="0"/>
          <w:divBdr>
            <w:top w:val="none" w:sz="0" w:space="0" w:color="auto"/>
            <w:left w:val="none" w:sz="0" w:space="0" w:color="auto"/>
            <w:bottom w:val="none" w:sz="0" w:space="0" w:color="auto"/>
            <w:right w:val="none" w:sz="0" w:space="0" w:color="auto"/>
          </w:divBdr>
        </w:div>
        <w:div w:id="1727072121">
          <w:marLeft w:val="0"/>
          <w:marRight w:val="0"/>
          <w:marTop w:val="0"/>
          <w:marBottom w:val="0"/>
          <w:divBdr>
            <w:top w:val="none" w:sz="0" w:space="0" w:color="auto"/>
            <w:left w:val="none" w:sz="0" w:space="0" w:color="auto"/>
            <w:bottom w:val="none" w:sz="0" w:space="0" w:color="auto"/>
            <w:right w:val="none" w:sz="0" w:space="0" w:color="auto"/>
          </w:divBdr>
        </w:div>
      </w:divsChild>
    </w:div>
    <w:div w:id="924873373">
      <w:bodyDiv w:val="1"/>
      <w:marLeft w:val="0"/>
      <w:marRight w:val="0"/>
      <w:marTop w:val="0"/>
      <w:marBottom w:val="0"/>
      <w:divBdr>
        <w:top w:val="none" w:sz="0" w:space="0" w:color="auto"/>
        <w:left w:val="none" w:sz="0" w:space="0" w:color="auto"/>
        <w:bottom w:val="none" w:sz="0" w:space="0" w:color="auto"/>
        <w:right w:val="none" w:sz="0" w:space="0" w:color="auto"/>
      </w:divBdr>
    </w:div>
    <w:div w:id="1000500788">
      <w:bodyDiv w:val="1"/>
      <w:marLeft w:val="0"/>
      <w:marRight w:val="0"/>
      <w:marTop w:val="0"/>
      <w:marBottom w:val="0"/>
      <w:divBdr>
        <w:top w:val="none" w:sz="0" w:space="0" w:color="auto"/>
        <w:left w:val="none" w:sz="0" w:space="0" w:color="auto"/>
        <w:bottom w:val="none" w:sz="0" w:space="0" w:color="auto"/>
        <w:right w:val="none" w:sz="0" w:space="0" w:color="auto"/>
      </w:divBdr>
      <w:divsChild>
        <w:div w:id="524248144">
          <w:marLeft w:val="0"/>
          <w:marRight w:val="0"/>
          <w:marTop w:val="0"/>
          <w:marBottom w:val="0"/>
          <w:divBdr>
            <w:top w:val="none" w:sz="0" w:space="0" w:color="auto"/>
            <w:left w:val="none" w:sz="0" w:space="0" w:color="auto"/>
            <w:bottom w:val="none" w:sz="0" w:space="0" w:color="auto"/>
            <w:right w:val="none" w:sz="0" w:space="0" w:color="auto"/>
          </w:divBdr>
        </w:div>
        <w:div w:id="796339221">
          <w:marLeft w:val="0"/>
          <w:marRight w:val="0"/>
          <w:marTop w:val="0"/>
          <w:marBottom w:val="0"/>
          <w:divBdr>
            <w:top w:val="none" w:sz="0" w:space="0" w:color="auto"/>
            <w:left w:val="none" w:sz="0" w:space="0" w:color="auto"/>
            <w:bottom w:val="none" w:sz="0" w:space="0" w:color="auto"/>
            <w:right w:val="none" w:sz="0" w:space="0" w:color="auto"/>
          </w:divBdr>
        </w:div>
        <w:div w:id="1942562286">
          <w:marLeft w:val="0"/>
          <w:marRight w:val="0"/>
          <w:marTop w:val="0"/>
          <w:marBottom w:val="0"/>
          <w:divBdr>
            <w:top w:val="none" w:sz="0" w:space="0" w:color="auto"/>
            <w:left w:val="none" w:sz="0" w:space="0" w:color="auto"/>
            <w:bottom w:val="none" w:sz="0" w:space="0" w:color="auto"/>
            <w:right w:val="none" w:sz="0" w:space="0" w:color="auto"/>
          </w:divBdr>
        </w:div>
        <w:div w:id="2031641240">
          <w:marLeft w:val="0"/>
          <w:marRight w:val="0"/>
          <w:marTop w:val="0"/>
          <w:marBottom w:val="0"/>
          <w:divBdr>
            <w:top w:val="none" w:sz="0" w:space="0" w:color="auto"/>
            <w:left w:val="none" w:sz="0" w:space="0" w:color="auto"/>
            <w:bottom w:val="none" w:sz="0" w:space="0" w:color="auto"/>
            <w:right w:val="none" w:sz="0" w:space="0" w:color="auto"/>
          </w:divBdr>
        </w:div>
        <w:div w:id="2137865641">
          <w:marLeft w:val="0"/>
          <w:marRight w:val="0"/>
          <w:marTop w:val="0"/>
          <w:marBottom w:val="0"/>
          <w:divBdr>
            <w:top w:val="none" w:sz="0" w:space="0" w:color="auto"/>
            <w:left w:val="none" w:sz="0" w:space="0" w:color="auto"/>
            <w:bottom w:val="none" w:sz="0" w:space="0" w:color="auto"/>
            <w:right w:val="none" w:sz="0" w:space="0" w:color="auto"/>
          </w:divBdr>
        </w:div>
      </w:divsChild>
    </w:div>
    <w:div w:id="1029985112">
      <w:bodyDiv w:val="1"/>
      <w:marLeft w:val="0"/>
      <w:marRight w:val="0"/>
      <w:marTop w:val="0"/>
      <w:marBottom w:val="0"/>
      <w:divBdr>
        <w:top w:val="none" w:sz="0" w:space="0" w:color="auto"/>
        <w:left w:val="none" w:sz="0" w:space="0" w:color="auto"/>
        <w:bottom w:val="none" w:sz="0" w:space="0" w:color="auto"/>
        <w:right w:val="none" w:sz="0" w:space="0" w:color="auto"/>
      </w:divBdr>
    </w:div>
    <w:div w:id="1079981557">
      <w:bodyDiv w:val="1"/>
      <w:marLeft w:val="0"/>
      <w:marRight w:val="0"/>
      <w:marTop w:val="0"/>
      <w:marBottom w:val="0"/>
      <w:divBdr>
        <w:top w:val="none" w:sz="0" w:space="0" w:color="auto"/>
        <w:left w:val="none" w:sz="0" w:space="0" w:color="auto"/>
        <w:bottom w:val="none" w:sz="0" w:space="0" w:color="auto"/>
        <w:right w:val="none" w:sz="0" w:space="0" w:color="auto"/>
      </w:divBdr>
    </w:div>
    <w:div w:id="1188060101">
      <w:bodyDiv w:val="1"/>
      <w:marLeft w:val="0"/>
      <w:marRight w:val="0"/>
      <w:marTop w:val="0"/>
      <w:marBottom w:val="0"/>
      <w:divBdr>
        <w:top w:val="none" w:sz="0" w:space="0" w:color="auto"/>
        <w:left w:val="none" w:sz="0" w:space="0" w:color="auto"/>
        <w:bottom w:val="none" w:sz="0" w:space="0" w:color="auto"/>
        <w:right w:val="none" w:sz="0" w:space="0" w:color="auto"/>
      </w:divBdr>
    </w:div>
    <w:div w:id="1315640841">
      <w:bodyDiv w:val="1"/>
      <w:marLeft w:val="0"/>
      <w:marRight w:val="0"/>
      <w:marTop w:val="0"/>
      <w:marBottom w:val="0"/>
      <w:divBdr>
        <w:top w:val="none" w:sz="0" w:space="0" w:color="auto"/>
        <w:left w:val="none" w:sz="0" w:space="0" w:color="auto"/>
        <w:bottom w:val="none" w:sz="0" w:space="0" w:color="auto"/>
        <w:right w:val="none" w:sz="0" w:space="0" w:color="auto"/>
      </w:divBdr>
    </w:div>
    <w:div w:id="1319462672">
      <w:bodyDiv w:val="1"/>
      <w:marLeft w:val="0"/>
      <w:marRight w:val="0"/>
      <w:marTop w:val="0"/>
      <w:marBottom w:val="0"/>
      <w:divBdr>
        <w:top w:val="none" w:sz="0" w:space="0" w:color="auto"/>
        <w:left w:val="none" w:sz="0" w:space="0" w:color="auto"/>
        <w:bottom w:val="none" w:sz="0" w:space="0" w:color="auto"/>
        <w:right w:val="none" w:sz="0" w:space="0" w:color="auto"/>
      </w:divBdr>
    </w:div>
    <w:div w:id="1475104083">
      <w:bodyDiv w:val="1"/>
      <w:marLeft w:val="0"/>
      <w:marRight w:val="0"/>
      <w:marTop w:val="0"/>
      <w:marBottom w:val="0"/>
      <w:divBdr>
        <w:top w:val="none" w:sz="0" w:space="0" w:color="auto"/>
        <w:left w:val="none" w:sz="0" w:space="0" w:color="auto"/>
        <w:bottom w:val="none" w:sz="0" w:space="0" w:color="auto"/>
        <w:right w:val="none" w:sz="0" w:space="0" w:color="auto"/>
      </w:divBdr>
    </w:div>
    <w:div w:id="1722095251">
      <w:bodyDiv w:val="1"/>
      <w:marLeft w:val="0"/>
      <w:marRight w:val="0"/>
      <w:marTop w:val="0"/>
      <w:marBottom w:val="0"/>
      <w:divBdr>
        <w:top w:val="none" w:sz="0" w:space="0" w:color="auto"/>
        <w:left w:val="none" w:sz="0" w:space="0" w:color="auto"/>
        <w:bottom w:val="none" w:sz="0" w:space="0" w:color="auto"/>
        <w:right w:val="none" w:sz="0" w:space="0" w:color="auto"/>
      </w:divBdr>
    </w:div>
    <w:div w:id="1959678543">
      <w:bodyDiv w:val="1"/>
      <w:marLeft w:val="0"/>
      <w:marRight w:val="0"/>
      <w:marTop w:val="0"/>
      <w:marBottom w:val="0"/>
      <w:divBdr>
        <w:top w:val="none" w:sz="0" w:space="0" w:color="auto"/>
        <w:left w:val="none" w:sz="0" w:space="0" w:color="auto"/>
        <w:bottom w:val="none" w:sz="0" w:space="0" w:color="auto"/>
        <w:right w:val="none" w:sz="0" w:space="0" w:color="auto"/>
      </w:divBdr>
    </w:div>
    <w:div w:id="2114277858">
      <w:bodyDiv w:val="1"/>
      <w:marLeft w:val="0"/>
      <w:marRight w:val="0"/>
      <w:marTop w:val="0"/>
      <w:marBottom w:val="0"/>
      <w:divBdr>
        <w:top w:val="none" w:sz="0" w:space="0" w:color="auto"/>
        <w:left w:val="none" w:sz="0" w:space="0" w:color="auto"/>
        <w:bottom w:val="none" w:sz="0" w:space="0" w:color="auto"/>
        <w:right w:val="none" w:sz="0" w:space="0" w:color="auto"/>
      </w:divBdr>
    </w:div>
    <w:div w:id="212349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e.nhs.uk/our-work/mental-health/psychological-profess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ntalhealth@hee.nhs.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ffba80a-7c73-4e02-b2da-8fa11b1d1a0d">
      <UserInfo>
        <DisplayName>Gillian Sayers</DisplayName>
        <AccountId>72</AccountId>
        <AccountType/>
      </UserInfo>
      <UserInfo>
        <DisplayName>Kimberley Blakemore</DisplayName>
        <AccountId>31</AccountId>
        <AccountType/>
      </UserInfo>
      <UserInfo>
        <DisplayName>Nikolaos Ntavliakos</DisplayName>
        <AccountId>32</AccountId>
        <AccountType/>
      </UserInfo>
    </SharedWithUsers>
    <MediaLengthInSeconds xmlns="8d1c86c9-e727-46b8-8e60-6d315c8da7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C863D66348F74A80EF1EF2B6B2D2A1" ma:contentTypeVersion="13" ma:contentTypeDescription="Create a new document." ma:contentTypeScope="" ma:versionID="089a68efb6b91734abbee99a58839785">
  <xsd:schema xmlns:xsd="http://www.w3.org/2001/XMLSchema" xmlns:xs="http://www.w3.org/2001/XMLSchema" xmlns:p="http://schemas.microsoft.com/office/2006/metadata/properties" xmlns:ns2="8d1c86c9-e727-46b8-8e60-6d315c8da76c" xmlns:ns3="cffba80a-7c73-4e02-b2da-8fa11b1d1a0d" targetNamespace="http://schemas.microsoft.com/office/2006/metadata/properties" ma:root="true" ma:fieldsID="2ebe04a8b43c4f5ff7340655b9234cc0" ns2:_="" ns3:_="">
    <xsd:import namespace="8d1c86c9-e727-46b8-8e60-6d315c8da76c"/>
    <xsd:import namespace="cffba80a-7c73-4e02-b2da-8fa11b1d1a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c86c9-e727-46b8-8e60-6d315c8da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ba80a-7c73-4e02-b2da-8fa11b1d1a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50CBC-7BC2-4E6C-A20C-74AEDE6A33BF}">
  <ds:schemaRefs>
    <ds:schemaRef ds:uri="http://schemas.microsoft.com/sharepoint/v3/contenttype/forms"/>
  </ds:schemaRefs>
</ds:datastoreItem>
</file>

<file path=customXml/itemProps2.xml><?xml version="1.0" encoding="utf-8"?>
<ds:datastoreItem xmlns:ds="http://schemas.openxmlformats.org/officeDocument/2006/customXml" ds:itemID="{3203184A-7403-4FF3-9517-74742B9E2ABB}">
  <ds:schemaRefs>
    <ds:schemaRef ds:uri="http://schemas.openxmlformats.org/officeDocument/2006/bibliography"/>
  </ds:schemaRefs>
</ds:datastoreItem>
</file>

<file path=customXml/itemProps3.xml><?xml version="1.0" encoding="utf-8"?>
<ds:datastoreItem xmlns:ds="http://schemas.openxmlformats.org/officeDocument/2006/customXml" ds:itemID="{FFD3D325-BDB3-42E9-93B1-E1D68A496FF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d1c86c9-e727-46b8-8e60-6d315c8da76c"/>
    <ds:schemaRef ds:uri="http://purl.org/dc/terms/"/>
    <ds:schemaRef ds:uri="cffba80a-7c73-4e02-b2da-8fa11b1d1a0d"/>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F9FC1C1-9B79-4906-9F93-B5D0012F3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c86c9-e727-46b8-8e60-6d315c8da76c"/>
    <ds:schemaRef ds:uri="cffba80a-7c73-4e02-b2da-8fa11b1d1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3376</Words>
  <Characters>19245</Characters>
  <Application>Microsoft Office Word</Application>
  <DocSecurity>2</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Suzanne (NHS ENGLAND &amp; NHS IMPROVEMENT - X24)</dc:creator>
  <cp:keywords/>
  <dc:description/>
  <cp:lastModifiedBy>Devon Puttick</cp:lastModifiedBy>
  <cp:revision>4</cp:revision>
  <cp:lastPrinted>2021-07-23T21:18:00Z</cp:lastPrinted>
  <dcterms:created xsi:type="dcterms:W3CDTF">2021-11-16T12:05:00Z</dcterms:created>
  <dcterms:modified xsi:type="dcterms:W3CDTF">2021-11-16T12:10:00Z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0x010100DFC863D66348F74A80EF1EF2B6B2D2A1</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_MarkAsFinal">
    <vt:bool>true</vt:bool>
  </property>
</Properties>
</file>